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b/>
          <w:color w:val="333333"/>
          <w:sz w:val="28"/>
          <w:szCs w:val="28"/>
        </w:rPr>
      </w:pPr>
      <w:r>
        <w:rPr>
          <w:rFonts w:hint="eastAsia" w:ascii="宋体" w:hAnsi="宋体" w:eastAsia="宋体"/>
          <w:b/>
          <w:color w:val="333333"/>
          <w:sz w:val="28"/>
          <w:szCs w:val="28"/>
        </w:rPr>
        <w:t>0</w:t>
      </w:r>
      <w:r>
        <w:rPr>
          <w:rFonts w:ascii="宋体" w:hAnsi="宋体" w:eastAsia="宋体"/>
          <w:b/>
          <w:color w:val="333333"/>
          <w:sz w:val="28"/>
          <w:szCs w:val="28"/>
        </w:rPr>
        <w:t>45116</w:t>
      </w:r>
      <w:r>
        <w:rPr>
          <w:rFonts w:hint="eastAsia" w:ascii="宋体" w:hAnsi="宋体" w:eastAsia="宋体"/>
          <w:b/>
          <w:color w:val="333333"/>
          <w:sz w:val="28"/>
          <w:szCs w:val="28"/>
        </w:rPr>
        <w:t>心理健康教育</w:t>
      </w:r>
    </w:p>
    <w:p>
      <w:pPr>
        <w:keepNext w:val="0"/>
        <w:keepLines w:val="0"/>
        <w:pageBreakBefore w:val="0"/>
        <w:kinsoku/>
        <w:wordWrap/>
        <w:overflowPunct/>
        <w:topLinePunct w:val="0"/>
        <w:autoSpaceDE/>
        <w:autoSpaceDN/>
        <w:bidi w:val="0"/>
        <w:adjustRightInd/>
        <w:snapToGrid/>
        <w:spacing w:line="600" w:lineRule="exact"/>
        <w:ind w:firstLine="420" w:firstLineChars="200"/>
        <w:jc w:val="left"/>
        <w:textAlignment w:val="auto"/>
        <w:outlineLvl w:val="9"/>
        <w:rPr>
          <w:rFonts w:hint="eastAsia" w:ascii="宋体" w:hAnsi="宋体" w:eastAsia="宋体" w:cs="宋体"/>
          <w:szCs w:val="21"/>
        </w:rPr>
      </w:pPr>
      <w:r>
        <w:rPr>
          <w:rFonts w:hint="eastAsia" w:ascii="宋体" w:hAnsi="宋体" w:eastAsia="宋体" w:cs="宋体"/>
          <w:szCs w:val="21"/>
        </w:rPr>
        <w:t>心理健康教育专业研究生的主要学习与研究内容为心理健康教学与教研。本专业旨在培养掌握现代教育理论、具有较强的教育教学实践和研究能力的高素质的中小学心理健康教育课程专任教师和从事相关工作的教育教学管理人员。培养掌握现代教育理论、具有较强的教育教学实践和研究能力的高素质的中小学心理健康教育课程专任教师和从事相关工作的教育教学管理人员。具体体现在要求学生掌握现代教育理论,具有良好的知识结构和扎实的专业基础，了解心理学特别是与学校心理辅导相关的学科前沿和发展趋势；能够具有较强的实践能力，能胜任心理健康教育教学工作，在现代教育理论指导下能够运用所学理论和方法，熟练使用现代教育技术，解决教育实践中的心理和行为问题，能理论结合实践，发挥自身优势，开展创造性的心理教育教学工作。具有发现和解决问题、终身学习与发展的意识与能力；能较为熟练地运用一种外国语阅读本专业的外文文献资料。</w:t>
      </w:r>
    </w:p>
    <w:p>
      <w:pPr>
        <w:keepNext w:val="0"/>
        <w:keepLines w:val="0"/>
        <w:pageBreakBefore w:val="0"/>
        <w:kinsoku/>
        <w:wordWrap/>
        <w:overflowPunct/>
        <w:topLinePunct w:val="0"/>
        <w:autoSpaceDE/>
        <w:autoSpaceDN/>
        <w:bidi w:val="0"/>
        <w:adjustRightInd/>
        <w:snapToGrid/>
        <w:spacing w:line="600" w:lineRule="exact"/>
        <w:ind w:firstLine="422" w:firstLineChars="200"/>
        <w:jc w:val="left"/>
        <w:textAlignment w:val="auto"/>
        <w:outlineLvl w:val="9"/>
        <w:rPr>
          <w:rFonts w:hint="eastAsia" w:ascii="宋体" w:hAnsi="宋体" w:eastAsia="宋体" w:cs="宋体"/>
          <w:b/>
          <w:bCs/>
          <w:color w:val="252525"/>
          <w:szCs w:val="21"/>
          <w:shd w:val="clear" w:color="auto" w:fill="FFFFFF"/>
        </w:rPr>
      </w:pPr>
      <w:r>
        <w:rPr>
          <w:rFonts w:hint="eastAsia" w:ascii="宋体" w:hAnsi="宋体" w:eastAsia="宋体" w:cs="宋体"/>
          <w:b/>
          <w:bCs/>
          <w:color w:val="252525"/>
          <w:szCs w:val="21"/>
          <w:shd w:val="clear" w:color="auto" w:fill="FFFFFF"/>
        </w:rPr>
        <w:t>硕士点负责人：</w:t>
      </w:r>
    </w:p>
    <w:p>
      <w:pPr>
        <w:keepNext w:val="0"/>
        <w:keepLines w:val="0"/>
        <w:pageBreakBefore w:val="0"/>
        <w:kinsoku/>
        <w:wordWrap/>
        <w:overflowPunct/>
        <w:topLinePunct w:val="0"/>
        <w:autoSpaceDE/>
        <w:autoSpaceDN/>
        <w:bidi w:val="0"/>
        <w:adjustRightInd/>
        <w:snapToGrid/>
        <w:spacing w:line="600" w:lineRule="exact"/>
        <w:ind w:firstLine="422" w:firstLineChars="200"/>
        <w:jc w:val="left"/>
        <w:textAlignment w:val="auto"/>
        <w:outlineLvl w:val="9"/>
        <w:rPr>
          <w:rFonts w:hint="eastAsia" w:ascii="宋体" w:hAnsi="宋体" w:eastAsia="宋体" w:cs="宋体"/>
          <w:szCs w:val="21"/>
        </w:rPr>
      </w:pPr>
      <w:r>
        <w:rPr>
          <w:rFonts w:hint="eastAsia" w:ascii="宋体" w:hAnsi="宋体" w:eastAsia="宋体" w:cs="宋体"/>
          <w:b/>
          <w:bCs/>
          <w:szCs w:val="21"/>
        </w:rPr>
        <w:t>颜文靖，</w:t>
      </w:r>
      <w:r>
        <w:rPr>
          <w:rFonts w:hint="eastAsia" w:ascii="宋体" w:hAnsi="宋体" w:eastAsia="宋体" w:cs="宋体"/>
          <w:szCs w:val="21"/>
        </w:rPr>
        <w:t>男，1985年8月出生，浙江温州人，心理学博士，副教授，硕士生导师，韩国国立全南大学兼职博导。毕业于中国科学院心理研究所，现任温州大学心理学系主任。温州市第一批百名社科青年骨干人才，温州市551人才第三层次。主持国家级与省级科研项目各1项，参与2项国家级科研项目。第一作者（通讯作者）的SSCI文章2篇，SCI文章3篇，EI文章2篇，CSCD文章1篇，非第一作者的SCI/SSCI十余篇。采集了世界上使用最多的微表情数据库。研究兴趣主要包括表情与姿态（结合计算机视觉）研究、说谎与欺骗研究以及心理健康方面的研究。</w:t>
      </w:r>
    </w:p>
    <w:p>
      <w:pPr>
        <w:keepNext w:val="0"/>
        <w:keepLines w:val="0"/>
        <w:pageBreakBefore w:val="0"/>
        <w:kinsoku/>
        <w:wordWrap/>
        <w:overflowPunct/>
        <w:topLinePunct w:val="0"/>
        <w:autoSpaceDE/>
        <w:autoSpaceDN/>
        <w:bidi w:val="0"/>
        <w:adjustRightInd/>
        <w:snapToGrid/>
        <w:spacing w:line="600" w:lineRule="exact"/>
        <w:ind w:firstLine="422" w:firstLineChars="200"/>
        <w:jc w:val="left"/>
        <w:textAlignment w:val="auto"/>
        <w:outlineLvl w:val="9"/>
        <w:rPr>
          <w:rFonts w:hint="eastAsia" w:ascii="宋体" w:hAnsi="宋体" w:eastAsia="宋体" w:cs="宋体"/>
          <w:b/>
          <w:bCs/>
          <w:szCs w:val="21"/>
        </w:rPr>
      </w:pPr>
      <w:r>
        <w:rPr>
          <w:rFonts w:hint="eastAsia" w:ascii="宋体" w:hAnsi="宋体" w:eastAsia="宋体" w:cs="宋体"/>
          <w:b/>
          <w:bCs/>
          <w:szCs w:val="21"/>
        </w:rPr>
        <w:t>主要学术带头人：</w:t>
      </w:r>
    </w:p>
    <w:p>
      <w:pPr>
        <w:keepNext w:val="0"/>
        <w:keepLines w:val="0"/>
        <w:pageBreakBefore w:val="0"/>
        <w:kinsoku/>
        <w:wordWrap/>
        <w:overflowPunct/>
        <w:topLinePunct w:val="0"/>
        <w:autoSpaceDE/>
        <w:autoSpaceDN/>
        <w:bidi w:val="0"/>
        <w:adjustRightInd/>
        <w:snapToGrid/>
        <w:spacing w:line="600" w:lineRule="exact"/>
        <w:ind w:firstLine="422" w:firstLineChars="200"/>
        <w:jc w:val="left"/>
        <w:textAlignment w:val="auto"/>
        <w:outlineLvl w:val="9"/>
        <w:rPr>
          <w:rFonts w:hint="eastAsia" w:ascii="宋体" w:hAnsi="宋体" w:eastAsia="宋体" w:cs="宋体"/>
          <w:szCs w:val="21"/>
        </w:rPr>
      </w:pPr>
      <w:r>
        <w:rPr>
          <w:rFonts w:hint="eastAsia" w:ascii="宋体" w:hAnsi="宋体" w:eastAsia="宋体" w:cs="宋体"/>
          <w:b/>
          <w:bCs/>
          <w:szCs w:val="21"/>
        </w:rPr>
        <w:t>潘玉进</w:t>
      </w:r>
      <w:r>
        <w:rPr>
          <w:rFonts w:hint="eastAsia" w:ascii="宋体" w:hAnsi="宋体" w:eastAsia="宋体" w:cs="宋体"/>
          <w:szCs w:val="21"/>
        </w:rPr>
        <w:t>，男，1964年12月出生，浙江温州人，教授，硕士生导师，温州大学教师教育学院副院长，温州大学心理与行为研究所所长，温州大学心理咨询与测评研究中心主任，温州大学基础教育评估中心主任，民盟温州大学委员会副主委，浙江省心理学会理事、温州市心理学会名誉理事长。在核心期刊上发表论文40多篇，出版教材3本，主持3项省部级课题、2项教改项目和1项校精品课程。主要研究方向：教育学心理学、心理统计与测量。</w:t>
      </w:r>
    </w:p>
    <w:p>
      <w:pPr>
        <w:keepNext w:val="0"/>
        <w:keepLines w:val="0"/>
        <w:pageBreakBefore w:val="0"/>
        <w:kinsoku/>
        <w:wordWrap/>
        <w:overflowPunct/>
        <w:topLinePunct w:val="0"/>
        <w:autoSpaceDE/>
        <w:autoSpaceDN/>
        <w:bidi w:val="0"/>
        <w:adjustRightInd/>
        <w:snapToGrid/>
        <w:spacing w:line="600" w:lineRule="exact"/>
        <w:ind w:firstLine="422" w:firstLineChars="200"/>
        <w:jc w:val="left"/>
        <w:textAlignment w:val="auto"/>
        <w:outlineLvl w:val="9"/>
        <w:rPr>
          <w:rFonts w:hint="eastAsia" w:ascii="宋体" w:hAnsi="宋体" w:eastAsia="宋体" w:cs="宋体"/>
          <w:szCs w:val="21"/>
        </w:rPr>
      </w:pPr>
      <w:r>
        <w:rPr>
          <w:rFonts w:hint="eastAsia" w:ascii="宋体" w:hAnsi="宋体" w:eastAsia="宋体" w:cs="宋体"/>
          <w:b/>
          <w:bCs/>
          <w:szCs w:val="21"/>
        </w:rPr>
        <w:t>胡瑜</w:t>
      </w:r>
      <w:r>
        <w:rPr>
          <w:rFonts w:hint="eastAsia" w:ascii="宋体" w:hAnsi="宋体" w:eastAsia="宋体" w:cs="宋体"/>
          <w:szCs w:val="21"/>
        </w:rPr>
        <w:t>，男，1975年8月出生，湖北秭归人，温州大学教务处副处长，心理学博士、教授，浙江省中青年学科带头人、浙江省高校优秀青年教师、温浙江省“之江青年社科学者”，温州大学心理与行为研究所副所长、瓯江特聘教授，兼任浙江省社会心理学会理事、温州市心理学会副理事长、温州市科协委员、温州市社科联理事。主持国家社会科学基金、全国教育规划课题、浙江省哲学社会科学规划课题、浙江省公益技术研究项目，参与国家社科基金、教育部人文社科项目等多项课题研究，在心理科学、中国特殊教育、心理发展与教育、心理与行为研究等核心期刊发表论文八十余篇，其中多篇论文被人大复印资料《心理学》等转载，研究成果获得全国高校优秀成果奖、浙江省哲学社会科学优秀成果二等奖、浙江省高校科研成果奖二等奖、浙江省第六届青年社会科学优秀成果二等奖等奖项。主要研究方向：社会性发展、人格、棋艺心理。</w:t>
      </w:r>
    </w:p>
    <w:p>
      <w:pPr>
        <w:keepNext w:val="0"/>
        <w:keepLines w:val="0"/>
        <w:pageBreakBefore w:val="0"/>
        <w:kinsoku/>
        <w:wordWrap/>
        <w:overflowPunct/>
        <w:topLinePunct w:val="0"/>
        <w:autoSpaceDE/>
        <w:autoSpaceDN/>
        <w:bidi w:val="0"/>
        <w:adjustRightInd/>
        <w:snapToGrid/>
        <w:spacing w:line="600" w:lineRule="exact"/>
        <w:ind w:firstLine="422" w:firstLineChars="200"/>
        <w:jc w:val="left"/>
        <w:textAlignment w:val="auto"/>
        <w:outlineLvl w:val="9"/>
        <w:rPr>
          <w:rFonts w:hint="eastAsia" w:ascii="宋体" w:hAnsi="宋体" w:eastAsia="宋体" w:cs="宋体"/>
          <w:szCs w:val="21"/>
        </w:rPr>
      </w:pPr>
      <w:r>
        <w:rPr>
          <w:rFonts w:hint="eastAsia" w:ascii="宋体" w:hAnsi="宋体" w:eastAsia="宋体" w:cs="宋体"/>
          <w:b/>
          <w:bCs/>
          <w:szCs w:val="21"/>
        </w:rPr>
        <w:t>陈美芬</w:t>
      </w:r>
      <w:r>
        <w:rPr>
          <w:rFonts w:hint="eastAsia" w:ascii="宋体" w:hAnsi="宋体" w:eastAsia="宋体" w:cs="宋体"/>
          <w:szCs w:val="21"/>
        </w:rPr>
        <w:t>，女，1970年12月出生，浙江苍南人，心理学副教授，硕士生导师。温州大学心理咨询与测评研究中心执行主任，首届国家二级心理咨询师，台湾政治大学高级访问学者，2017年赴政治大学心理辅导与咨商所进修学习舞蹈动作治疗。擅长认知治疗、沙盘治疗、舞蹈治疗、心理剧、禅绕画静心、正念减压技术等，主要研究领域涉及青少年认知与情绪发展及心理调适，承担心理咨询技术、学生心理辅导、发展与教育心理学等课程的教学工作。主要成果在《心理科学》、《思想理论与教育》、《教育研究与实验》、《学前教育研究》等核心刊物上发表；主持浙江省社科联课题、浙江省教育厅项目、世界温州人研究课题、温州市文化研究工程项目，研究生教改项目等课题研究。</w:t>
      </w:r>
    </w:p>
    <w:p>
      <w:pPr>
        <w:keepNext w:val="0"/>
        <w:keepLines w:val="0"/>
        <w:pageBreakBefore w:val="0"/>
        <w:kinsoku/>
        <w:wordWrap/>
        <w:overflowPunct/>
        <w:topLinePunct w:val="0"/>
        <w:autoSpaceDE/>
        <w:autoSpaceDN/>
        <w:bidi w:val="0"/>
        <w:adjustRightInd/>
        <w:snapToGrid/>
        <w:spacing w:line="600" w:lineRule="exact"/>
        <w:ind w:firstLine="422" w:firstLineChars="200"/>
        <w:jc w:val="left"/>
        <w:textAlignment w:val="auto"/>
        <w:outlineLvl w:val="9"/>
        <w:rPr>
          <w:rFonts w:hint="eastAsia" w:ascii="宋体" w:hAnsi="宋体" w:eastAsia="宋体" w:cs="宋体"/>
          <w:b/>
          <w:bCs/>
          <w:szCs w:val="21"/>
        </w:rPr>
      </w:pPr>
      <w:r>
        <w:rPr>
          <w:rFonts w:hint="eastAsia" w:ascii="宋体" w:hAnsi="宋体" w:eastAsia="宋体" w:cs="宋体"/>
          <w:b/>
          <w:bCs/>
          <w:szCs w:val="21"/>
        </w:rPr>
        <w:t>学术骨干：</w:t>
      </w:r>
    </w:p>
    <w:p>
      <w:pPr>
        <w:keepNext w:val="0"/>
        <w:keepLines w:val="0"/>
        <w:pageBreakBefore w:val="0"/>
        <w:kinsoku/>
        <w:wordWrap/>
        <w:overflowPunct/>
        <w:topLinePunct w:val="0"/>
        <w:autoSpaceDE/>
        <w:autoSpaceDN/>
        <w:bidi w:val="0"/>
        <w:adjustRightInd/>
        <w:snapToGrid/>
        <w:spacing w:line="600" w:lineRule="exact"/>
        <w:ind w:firstLine="422" w:firstLineChars="200"/>
        <w:jc w:val="left"/>
        <w:textAlignment w:val="auto"/>
        <w:outlineLvl w:val="9"/>
        <w:rPr>
          <w:rFonts w:hint="eastAsia" w:ascii="宋体" w:hAnsi="宋体" w:eastAsia="宋体" w:cs="宋体"/>
          <w:szCs w:val="21"/>
        </w:rPr>
      </w:pPr>
      <w:r>
        <w:rPr>
          <w:rFonts w:hint="eastAsia" w:ascii="宋体" w:hAnsi="宋体" w:eastAsia="宋体" w:cs="宋体"/>
          <w:b/>
          <w:bCs/>
          <w:szCs w:val="21"/>
        </w:rPr>
        <w:t>廖传景，</w:t>
      </w:r>
      <w:r>
        <w:rPr>
          <w:rFonts w:hint="eastAsia" w:ascii="宋体" w:hAnsi="宋体" w:eastAsia="宋体" w:cs="宋体"/>
          <w:szCs w:val="21"/>
        </w:rPr>
        <w:t>男，1974年出生，浙江苍南人，温州大学心理健康教研室主任，心理学博士，教授，硕士生导师。澳大利亚墨尔本大学高级访问学者，2015-2017年在苏州大学教育学博士后流动站从事博士后研究。温州市委党校、温州城市大学客座教授。浙江省心理健康促进会理事，温州市心理学会理事，温州市心理卫生协会常务理事，温州市家庭教育协会理事，浙江省妇联“家庭家教家风大讲堂”特约讲师。国家二级心理咨询师、国家心理咨询师考评师、全球职业规划师（GCDF）、生涯教练(BCC)、高级职业指导师、高级职业测评师。入选温州市“新世纪551人才工程”第二层次，曾主持与参与国家社科基金，教育部、浙江省哲学社会科学课题等二十余项，出版专著、教材5部，在《Social Behavior and Personality》《International Journal of Social Psychiatry》《心理科学》《华东师范大学学报（教育科学版）》《中国农业大学学报（社会科学版）》等国内外期刊发表论文近80篇。研究对象涉及大学生、留守儿童、政府公务员、农名工、中小学教师、中小学生等。主要研究方向：心理健康教育、临床心理学、发展与教育心理学等。</w:t>
      </w:r>
    </w:p>
    <w:p>
      <w:pPr>
        <w:keepNext w:val="0"/>
        <w:keepLines w:val="0"/>
        <w:pageBreakBefore w:val="0"/>
        <w:kinsoku/>
        <w:wordWrap/>
        <w:overflowPunct/>
        <w:topLinePunct w:val="0"/>
        <w:autoSpaceDE/>
        <w:autoSpaceDN/>
        <w:bidi w:val="0"/>
        <w:adjustRightInd/>
        <w:snapToGrid/>
        <w:spacing w:line="600" w:lineRule="exact"/>
        <w:ind w:firstLine="422" w:firstLineChars="200"/>
        <w:jc w:val="left"/>
        <w:textAlignment w:val="auto"/>
        <w:outlineLvl w:val="9"/>
        <w:rPr>
          <w:rFonts w:hint="eastAsia" w:ascii="宋体" w:hAnsi="宋体" w:eastAsia="宋体" w:cs="宋体"/>
          <w:b/>
          <w:color w:val="333333"/>
          <w:sz w:val="21"/>
          <w:szCs w:val="21"/>
        </w:rPr>
      </w:pPr>
      <w:r>
        <w:rPr>
          <w:rFonts w:hint="eastAsia" w:ascii="宋体" w:hAnsi="宋体" w:eastAsia="宋体" w:cs="宋体"/>
          <w:b/>
          <w:bCs/>
          <w:sz w:val="21"/>
          <w:szCs w:val="21"/>
        </w:rPr>
        <w:t>主要学位课程：</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心理健康教育概论、心理健康教育前沿问题研究、心理测量与评估、心理健康教育课程与教学、学校心理咨询方法与技术等。</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90" w:afterAutospacing="0" w:line="600" w:lineRule="exact"/>
        <w:ind w:firstLine="422" w:firstLineChars="200"/>
        <w:textAlignment w:val="auto"/>
        <w:outlineLvl w:val="9"/>
        <w:rPr>
          <w:rFonts w:hint="eastAsia" w:ascii="宋体" w:hAnsi="宋体" w:eastAsia="宋体" w:cs="宋体"/>
          <w:color w:val="333333"/>
          <w:sz w:val="21"/>
          <w:szCs w:val="21"/>
        </w:rPr>
      </w:pPr>
      <w:r>
        <w:rPr>
          <w:rFonts w:hint="eastAsia" w:ascii="宋体" w:hAnsi="宋体" w:eastAsia="宋体" w:cs="宋体"/>
          <w:b/>
          <w:bCs/>
          <w:sz w:val="21"/>
          <w:szCs w:val="21"/>
        </w:rPr>
        <w:t>主要选修课程：</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特殊儿童心理与教育、学习心理专题研究、学校心理辅导、中小学生异常心理与危机干预、基础教育改革研究、中外教育简史等。</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90" w:afterAutospacing="0" w:line="600" w:lineRule="exact"/>
        <w:ind w:firstLine="420" w:firstLineChars="200"/>
        <w:textAlignment w:val="auto"/>
        <w:outlineLvl w:val="9"/>
        <w:rPr>
          <w:rFonts w:hint="eastAsia" w:ascii="宋体" w:hAnsi="宋体" w:eastAsia="宋体" w:cs="宋体"/>
          <w:color w:val="333333"/>
          <w:sz w:val="21"/>
          <w:szCs w:val="21"/>
        </w:rPr>
      </w:pP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90" w:afterAutospacing="0" w:line="600" w:lineRule="exact"/>
        <w:ind w:firstLine="420" w:firstLineChars="200"/>
        <w:textAlignment w:val="auto"/>
        <w:outlineLvl w:val="9"/>
        <w:rPr>
          <w:rFonts w:hint="eastAsia" w:ascii="宋体" w:hAnsi="宋体" w:eastAsia="宋体" w:cs="宋体"/>
          <w:color w:val="333333"/>
          <w:sz w:val="21"/>
          <w:szCs w:val="21"/>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Courier New"/>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auto"/>
    <w:pitch w:val="default"/>
    <w:sig w:usb0="E0002AFF" w:usb1="C0007843" w:usb2="00000009" w:usb3="00000000" w:csb0="400001FF" w:csb1="FFFF0000"/>
  </w:font>
  <w:font w:name="华文仿宋">
    <w:panose1 w:val="02010600040101010101"/>
    <w:charset w:val="86"/>
    <w:family w:val="auto"/>
    <w:pitch w:val="default"/>
    <w:sig w:usb0="00000287" w:usb1="080F0000" w:usb2="00000000" w:usb3="00000000" w:csb0="0004009F" w:csb1="DFD70000"/>
  </w:font>
  <w:font w:name="新宋体">
    <w:panose1 w:val="02010609030101010101"/>
    <w:charset w:val="86"/>
    <w:family w:val="auto"/>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9B0"/>
    <w:rsid w:val="00003439"/>
    <w:rsid w:val="000940DC"/>
    <w:rsid w:val="000C361F"/>
    <w:rsid w:val="000D505A"/>
    <w:rsid w:val="00111B53"/>
    <w:rsid w:val="001A78A5"/>
    <w:rsid w:val="001C205B"/>
    <w:rsid w:val="00217E0E"/>
    <w:rsid w:val="00227C4D"/>
    <w:rsid w:val="002829F2"/>
    <w:rsid w:val="002F0564"/>
    <w:rsid w:val="002F70F2"/>
    <w:rsid w:val="00344859"/>
    <w:rsid w:val="003528E0"/>
    <w:rsid w:val="003F6C92"/>
    <w:rsid w:val="00477B06"/>
    <w:rsid w:val="00481521"/>
    <w:rsid w:val="004A2CD7"/>
    <w:rsid w:val="004B4632"/>
    <w:rsid w:val="004D1406"/>
    <w:rsid w:val="005064FD"/>
    <w:rsid w:val="0051422F"/>
    <w:rsid w:val="00523D84"/>
    <w:rsid w:val="00525297"/>
    <w:rsid w:val="00571C90"/>
    <w:rsid w:val="0059216E"/>
    <w:rsid w:val="005B0637"/>
    <w:rsid w:val="005D0007"/>
    <w:rsid w:val="0062335D"/>
    <w:rsid w:val="00625F70"/>
    <w:rsid w:val="00753B25"/>
    <w:rsid w:val="007C452A"/>
    <w:rsid w:val="007C510E"/>
    <w:rsid w:val="00802A41"/>
    <w:rsid w:val="00807AFD"/>
    <w:rsid w:val="008F18C0"/>
    <w:rsid w:val="00965BD1"/>
    <w:rsid w:val="00991077"/>
    <w:rsid w:val="009D3E4E"/>
    <w:rsid w:val="00AD1908"/>
    <w:rsid w:val="00B2099B"/>
    <w:rsid w:val="00B65A4D"/>
    <w:rsid w:val="00BF17E8"/>
    <w:rsid w:val="00C21000"/>
    <w:rsid w:val="00C866D5"/>
    <w:rsid w:val="00CA59B0"/>
    <w:rsid w:val="00CB2B86"/>
    <w:rsid w:val="00CC6C04"/>
    <w:rsid w:val="00D24F41"/>
    <w:rsid w:val="00DE791E"/>
    <w:rsid w:val="00E61473"/>
    <w:rsid w:val="00F10E0C"/>
    <w:rsid w:val="00F112C5"/>
    <w:rsid w:val="00FA2BDB"/>
    <w:rsid w:val="00FC1661"/>
    <w:rsid w:val="00FD1F4E"/>
    <w:rsid w:val="41C60F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 w:type="character" w:customStyle="1" w:styleId="8">
    <w:name w:val="页眉 字符"/>
    <w:basedOn w:val="5"/>
    <w:link w:val="3"/>
    <w:qFormat/>
    <w:uiPriority w:val="99"/>
    <w:rPr>
      <w:sz w:val="18"/>
      <w:szCs w:val="18"/>
    </w:rPr>
  </w:style>
  <w:style w:type="character" w:customStyle="1" w:styleId="9">
    <w:name w:val="页脚 字符"/>
    <w:basedOn w:val="5"/>
    <w:link w:val="2"/>
    <w:uiPriority w:val="99"/>
    <w:rPr>
      <w:sz w:val="18"/>
      <w:szCs w:val="18"/>
    </w:rPr>
  </w:style>
  <w:style w:type="paragraph" w:customStyle="1" w:styleId="10">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331</Words>
  <Characters>1893</Characters>
  <Lines>15</Lines>
  <Paragraphs>4</Paragraphs>
  <TotalTime>98</TotalTime>
  <ScaleCrop>false</ScaleCrop>
  <LinksUpToDate>false</LinksUpToDate>
  <CharactersWithSpaces>2220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2018-05-10T02:32:00Z</dcterms:created>
  <dc:creator>zhiqiang wang</dc:creator>
  <cp:lastModifiedBy>潘帆</cp:lastModifiedBy>
  <dcterms:modified xsi:type="dcterms:W3CDTF">2018-05-14T07:10:50Z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