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BE7" w:rsidRPr="00B324B9" w:rsidRDefault="00AA6BE7">
      <w:pPr>
        <w:spacing w:line="360" w:lineRule="exact"/>
        <w:jc w:val="center"/>
      </w:pPr>
      <w:r w:rsidRPr="00B324B9">
        <w:rPr>
          <w:rFonts w:ascii="宋体" w:hAnsi="宋体" w:cs="宋体"/>
          <w:b/>
          <w:bCs/>
          <w:sz w:val="36"/>
          <w:szCs w:val="36"/>
        </w:rPr>
        <w:t>045111</w:t>
      </w:r>
      <w:r w:rsidRPr="00B324B9">
        <w:rPr>
          <w:rFonts w:ascii="宋体" w:hAnsi="宋体" w:cs="宋体" w:hint="eastAsia"/>
          <w:b/>
          <w:bCs/>
          <w:sz w:val="36"/>
          <w:szCs w:val="36"/>
        </w:rPr>
        <w:t>学科教学（音乐）</w:t>
      </w:r>
    </w:p>
    <w:p w:rsidR="00AA6BE7" w:rsidRPr="00B324B9" w:rsidRDefault="00AA6BE7" w:rsidP="006239CA">
      <w:pPr>
        <w:spacing w:line="360" w:lineRule="auto"/>
        <w:ind w:firstLineChars="200" w:firstLine="420"/>
        <w:rPr>
          <w:rFonts w:ascii="宋体" w:cs="宋体"/>
        </w:rPr>
      </w:pPr>
    </w:p>
    <w:p w:rsidR="00AA6BE7" w:rsidRPr="00B324B9" w:rsidRDefault="00AA6BE7" w:rsidP="006239CA">
      <w:pPr>
        <w:spacing w:line="360" w:lineRule="auto"/>
        <w:ind w:firstLineChars="200" w:firstLine="420"/>
        <w:rPr>
          <w:rFonts w:ascii="宋体"/>
        </w:rPr>
      </w:pPr>
      <w:r w:rsidRPr="00B324B9">
        <w:rPr>
          <w:rFonts w:ascii="宋体" w:hAnsi="宋体" w:cs="宋体" w:hint="eastAsia"/>
        </w:rPr>
        <w:t>学科教学（音乐）方向培养掌握现代教育理论、具有较强的音乐（舞蹈）教育教学实践和研究能力的高素质中小学及校外培训机构的音乐教育人才。</w:t>
      </w:r>
    </w:p>
    <w:p w:rsidR="00AA6BE7" w:rsidRPr="00B324B9" w:rsidRDefault="00AA6BE7" w:rsidP="006239CA">
      <w:pPr>
        <w:spacing w:line="360" w:lineRule="auto"/>
        <w:ind w:firstLineChars="200" w:firstLine="420"/>
        <w:rPr>
          <w:rFonts w:ascii="宋体"/>
        </w:rPr>
      </w:pPr>
      <w:r w:rsidRPr="00B324B9">
        <w:rPr>
          <w:rFonts w:ascii="宋体" w:hAnsi="宋体" w:cs="宋体" w:hint="eastAsia"/>
        </w:rPr>
        <w:t>本方向师资力量雄厚，共有高级职称教师</w:t>
      </w:r>
      <w:r w:rsidRPr="00B324B9">
        <w:rPr>
          <w:rFonts w:ascii="宋体" w:hAnsi="宋体" w:cs="宋体"/>
        </w:rPr>
        <w:t>23</w:t>
      </w:r>
      <w:r w:rsidRPr="00B324B9">
        <w:rPr>
          <w:rFonts w:ascii="宋体" w:hAnsi="宋体" w:cs="宋体" w:hint="eastAsia"/>
        </w:rPr>
        <w:t>名，其中硕士生导师</w:t>
      </w:r>
      <w:r w:rsidRPr="00B324B9">
        <w:rPr>
          <w:rFonts w:ascii="宋体" w:hAnsi="宋体" w:cs="宋体"/>
        </w:rPr>
        <w:t>11</w:t>
      </w:r>
      <w:r w:rsidRPr="00B324B9">
        <w:rPr>
          <w:rFonts w:ascii="宋体" w:hAnsi="宋体" w:cs="宋体" w:hint="eastAsia"/>
        </w:rPr>
        <w:t>人。教师的科研方向涉及中国传统音乐、音乐史学、民族音乐学、音乐美学、音乐教育学、声乐、器乐、舞蹈等领域。近年来共主持了各类科研项目</w:t>
      </w:r>
      <w:r>
        <w:rPr>
          <w:rFonts w:ascii="宋体" w:hAnsi="宋体" w:cs="宋体"/>
        </w:rPr>
        <w:t>40</w:t>
      </w:r>
      <w:r>
        <w:rPr>
          <w:rFonts w:ascii="宋体" w:hAnsi="宋体" w:cs="宋体" w:hint="eastAsia"/>
        </w:rPr>
        <w:t>页</w:t>
      </w:r>
      <w:r w:rsidRPr="00B324B9">
        <w:rPr>
          <w:rFonts w:ascii="宋体" w:hAnsi="宋体" w:cs="宋体" w:hint="eastAsia"/>
        </w:rPr>
        <w:t>左右，其中国家哲学社会科学基金项目</w:t>
      </w:r>
      <w:r>
        <w:rPr>
          <w:rFonts w:ascii="宋体" w:hAnsi="宋体" w:cs="宋体"/>
        </w:rPr>
        <w:t>2</w:t>
      </w:r>
      <w:r w:rsidRPr="00B324B9">
        <w:rPr>
          <w:rFonts w:ascii="宋体" w:hAnsi="宋体" w:cs="宋体" w:hint="eastAsia"/>
        </w:rPr>
        <w:t>项，国家教育科学重点课题两项，全国招标课题一项，省部级课题</w:t>
      </w:r>
      <w:r w:rsidRPr="00B324B9">
        <w:rPr>
          <w:rFonts w:ascii="宋体" w:hAnsi="宋体" w:cs="宋体"/>
        </w:rPr>
        <w:t>15</w:t>
      </w:r>
      <w:r w:rsidRPr="00B324B9">
        <w:rPr>
          <w:rFonts w:ascii="宋体" w:hAnsi="宋体" w:cs="宋体" w:hint="eastAsia"/>
        </w:rPr>
        <w:t>项。在学术期刊上发表论文</w:t>
      </w:r>
      <w:r w:rsidRPr="00B324B9">
        <w:rPr>
          <w:rFonts w:ascii="宋体" w:hAnsi="宋体" w:cs="宋体"/>
        </w:rPr>
        <w:t>200</w:t>
      </w:r>
      <w:r w:rsidRPr="00B324B9">
        <w:rPr>
          <w:rFonts w:ascii="宋体" w:hAnsi="宋体" w:cs="宋体" w:hint="eastAsia"/>
        </w:rPr>
        <w:t>多篇，出版专著</w:t>
      </w:r>
      <w:r>
        <w:rPr>
          <w:rFonts w:ascii="宋体" w:hAnsi="宋体" w:cs="宋体"/>
        </w:rPr>
        <w:t>13</w:t>
      </w:r>
      <w:r w:rsidRPr="00B324B9">
        <w:rPr>
          <w:rFonts w:ascii="宋体" w:hAnsi="宋体" w:cs="宋体" w:hint="eastAsia"/>
        </w:rPr>
        <w:t>本，成果显著。</w:t>
      </w:r>
    </w:p>
    <w:p w:rsidR="00AA6BE7" w:rsidRPr="00B324B9" w:rsidRDefault="00AA6BE7" w:rsidP="006239CA">
      <w:pPr>
        <w:spacing w:line="360" w:lineRule="auto"/>
        <w:ind w:firstLineChars="200" w:firstLine="420"/>
        <w:rPr>
          <w:rFonts w:ascii="宋体"/>
        </w:rPr>
      </w:pPr>
      <w:r w:rsidRPr="00B324B9">
        <w:rPr>
          <w:rFonts w:ascii="宋体" w:hAnsi="宋体" w:cs="宋体" w:hint="eastAsia"/>
        </w:rPr>
        <w:t>在专业工作条件方面，现有研究生工作室、</w:t>
      </w:r>
      <w:r w:rsidRPr="00B324B9">
        <w:rPr>
          <w:rFonts w:ascii="宋体" w:hAnsi="宋体" w:cs="宋体"/>
        </w:rPr>
        <w:t>MIDI</w:t>
      </w:r>
      <w:r w:rsidRPr="00B324B9">
        <w:rPr>
          <w:rFonts w:ascii="宋体" w:hAnsi="宋体" w:cs="宋体" w:hint="eastAsia"/>
        </w:rPr>
        <w:t>教室、录音棚、音乐厅、数码钢琴教室等实验室</w:t>
      </w:r>
      <w:r w:rsidRPr="00B324B9">
        <w:rPr>
          <w:rFonts w:ascii="宋体" w:hAnsi="宋体" w:cs="宋体"/>
        </w:rPr>
        <w:t>2563</w:t>
      </w:r>
      <w:r w:rsidRPr="00B324B9">
        <w:rPr>
          <w:rFonts w:ascii="宋体" w:hAnsi="宋体" w:cs="宋体" w:hint="eastAsia"/>
        </w:rPr>
        <w:t>平方米；万元以上的仪器设备</w:t>
      </w:r>
      <w:r w:rsidRPr="00B324B9">
        <w:rPr>
          <w:rFonts w:ascii="宋体" w:hAnsi="宋体" w:cs="宋体"/>
        </w:rPr>
        <w:t>149</w:t>
      </w:r>
      <w:r w:rsidRPr="00B324B9">
        <w:rPr>
          <w:rFonts w:ascii="宋体" w:hAnsi="宋体" w:cs="宋体" w:hint="eastAsia"/>
        </w:rPr>
        <w:t>台，一台</w:t>
      </w:r>
      <w:r w:rsidRPr="00B324B9">
        <w:rPr>
          <w:rFonts w:ascii="宋体" w:hAnsi="宋体" w:cs="宋体"/>
        </w:rPr>
        <w:t>22</w:t>
      </w:r>
      <w:r w:rsidRPr="00B324B9">
        <w:rPr>
          <w:rFonts w:ascii="宋体" w:hAnsi="宋体" w:cs="宋体" w:hint="eastAsia"/>
        </w:rPr>
        <w:t>万元的日本亚玛哈七尺钢琴；购置音乐专业图书</w:t>
      </w:r>
      <w:r w:rsidRPr="00B324B9">
        <w:rPr>
          <w:rFonts w:ascii="宋体" w:hAnsi="宋体" w:cs="宋体"/>
        </w:rPr>
        <w:t>58</w:t>
      </w:r>
      <w:r w:rsidRPr="00B324B9">
        <w:rPr>
          <w:rFonts w:ascii="宋体" w:hAnsi="宋体" w:cs="宋体" w:hint="eastAsia"/>
        </w:rPr>
        <w:t>万元，图书馆还有大量的专业图书和三种全国专业期刊网，供研究生查阅资料和下载文献。</w:t>
      </w:r>
    </w:p>
    <w:p w:rsidR="00AA6BE7" w:rsidRPr="00B324B9" w:rsidRDefault="00AA6BE7" w:rsidP="006239CA">
      <w:pPr>
        <w:spacing w:line="360" w:lineRule="auto"/>
        <w:ind w:firstLineChars="200" w:firstLine="420"/>
        <w:rPr>
          <w:rFonts w:ascii="宋体" w:cs="宋体"/>
        </w:rPr>
      </w:pPr>
      <w:r w:rsidRPr="00B324B9">
        <w:rPr>
          <w:rFonts w:ascii="宋体" w:hAnsi="宋体" w:cs="宋体" w:hint="eastAsia"/>
        </w:rPr>
        <w:t>本方向开设的学位课程主要有英语、政治理论（含教师职业道德教育）、教育原理、儿童青少年心理发展与教育、教育研究方法（含教育统计及软件应用）、音乐教育学、器乐教学与演奏研究、声乐教学与演唱研究、舞蹈教学与表演研究、中国传统音乐理论、、音乐心理学、音乐课程与教学论等。非学位课程主要有音乐美学、音乐作品分析、中小学音乐教材分析、中外音乐教育史、音乐论文写作、音乐文献学、钢琴即兴伴奏、电脑音乐与小型乐队编配等。</w:t>
      </w:r>
    </w:p>
    <w:p w:rsidR="00AA6BE7" w:rsidRPr="00B324B9" w:rsidRDefault="00AA6BE7">
      <w:pPr>
        <w:spacing w:line="360" w:lineRule="auto"/>
        <w:rPr>
          <w:rFonts w:ascii="宋体"/>
        </w:rPr>
      </w:pPr>
      <w:bookmarkStart w:id="0" w:name="_GoBack"/>
      <w:bookmarkEnd w:id="0"/>
    </w:p>
    <w:p w:rsidR="00AA6BE7" w:rsidRPr="00B324B9" w:rsidRDefault="00AA6BE7">
      <w:pPr>
        <w:rPr>
          <w:rFonts w:ascii="宋体"/>
        </w:rPr>
      </w:pPr>
    </w:p>
    <w:p w:rsidR="00AA6BE7" w:rsidRPr="00B324B9" w:rsidRDefault="00AA6BE7">
      <w:pPr>
        <w:rPr>
          <w:rFonts w:ascii="宋体"/>
        </w:rPr>
      </w:pPr>
    </w:p>
    <w:p w:rsidR="00AA6BE7" w:rsidRPr="00B324B9" w:rsidRDefault="00AA6BE7">
      <w:pPr>
        <w:rPr>
          <w:rFonts w:ascii="宋体"/>
        </w:rPr>
      </w:pPr>
    </w:p>
    <w:sectPr w:rsidR="00AA6BE7" w:rsidRPr="00B324B9" w:rsidSect="007136F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BE7" w:rsidRDefault="00AA6BE7" w:rsidP="007136F0">
      <w:r>
        <w:separator/>
      </w:r>
    </w:p>
  </w:endnote>
  <w:endnote w:type="continuationSeparator" w:id="0">
    <w:p w:rsidR="00AA6BE7" w:rsidRDefault="00AA6BE7" w:rsidP="007136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BE7" w:rsidRDefault="00AA6BE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BE7" w:rsidRDefault="00AA6BE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BE7" w:rsidRDefault="00AA6B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BE7" w:rsidRDefault="00AA6BE7" w:rsidP="007136F0">
      <w:r>
        <w:separator/>
      </w:r>
    </w:p>
  </w:footnote>
  <w:footnote w:type="continuationSeparator" w:id="0">
    <w:p w:rsidR="00AA6BE7" w:rsidRDefault="00AA6BE7" w:rsidP="007136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BE7" w:rsidRDefault="00AA6B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BE7" w:rsidRDefault="00AA6BE7" w:rsidP="006239CA">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BE7" w:rsidRDefault="00AA6BE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5622"/>
    <w:rsid w:val="00022B68"/>
    <w:rsid w:val="000429EC"/>
    <w:rsid w:val="000535FB"/>
    <w:rsid w:val="000619FE"/>
    <w:rsid w:val="00086E8B"/>
    <w:rsid w:val="000967CD"/>
    <w:rsid w:val="000A7CA7"/>
    <w:rsid w:val="00101D13"/>
    <w:rsid w:val="00151A9F"/>
    <w:rsid w:val="00164391"/>
    <w:rsid w:val="00167F39"/>
    <w:rsid w:val="00197E88"/>
    <w:rsid w:val="001B2CFC"/>
    <w:rsid w:val="001D3C4B"/>
    <w:rsid w:val="001E6A25"/>
    <w:rsid w:val="00214A63"/>
    <w:rsid w:val="0021607A"/>
    <w:rsid w:val="00230586"/>
    <w:rsid w:val="00240461"/>
    <w:rsid w:val="00272661"/>
    <w:rsid w:val="00283429"/>
    <w:rsid w:val="0029553B"/>
    <w:rsid w:val="0029647C"/>
    <w:rsid w:val="002A0BF3"/>
    <w:rsid w:val="002A2E51"/>
    <w:rsid w:val="002E3C38"/>
    <w:rsid w:val="00307950"/>
    <w:rsid w:val="00337BC1"/>
    <w:rsid w:val="003532E4"/>
    <w:rsid w:val="00356C27"/>
    <w:rsid w:val="003A104A"/>
    <w:rsid w:val="003B17A4"/>
    <w:rsid w:val="003D167D"/>
    <w:rsid w:val="003E7509"/>
    <w:rsid w:val="00404AAC"/>
    <w:rsid w:val="00442841"/>
    <w:rsid w:val="004432C4"/>
    <w:rsid w:val="00457109"/>
    <w:rsid w:val="0048234E"/>
    <w:rsid w:val="004D0B2B"/>
    <w:rsid w:val="00505E92"/>
    <w:rsid w:val="00510518"/>
    <w:rsid w:val="00512353"/>
    <w:rsid w:val="00516FC0"/>
    <w:rsid w:val="005240A3"/>
    <w:rsid w:val="0054256A"/>
    <w:rsid w:val="0055370B"/>
    <w:rsid w:val="00595BE7"/>
    <w:rsid w:val="005B4E22"/>
    <w:rsid w:val="00611FA3"/>
    <w:rsid w:val="006177E5"/>
    <w:rsid w:val="006239CA"/>
    <w:rsid w:val="00670E3E"/>
    <w:rsid w:val="006B6A1D"/>
    <w:rsid w:val="006D12E3"/>
    <w:rsid w:val="006D5D54"/>
    <w:rsid w:val="006F3DE8"/>
    <w:rsid w:val="0070327C"/>
    <w:rsid w:val="007136F0"/>
    <w:rsid w:val="007151B6"/>
    <w:rsid w:val="0075224D"/>
    <w:rsid w:val="007965AE"/>
    <w:rsid w:val="007A6C7F"/>
    <w:rsid w:val="00812B9E"/>
    <w:rsid w:val="00821477"/>
    <w:rsid w:val="00870FFB"/>
    <w:rsid w:val="00880513"/>
    <w:rsid w:val="00892A78"/>
    <w:rsid w:val="008A4DA3"/>
    <w:rsid w:val="008C41A0"/>
    <w:rsid w:val="008C434C"/>
    <w:rsid w:val="008D7D90"/>
    <w:rsid w:val="008E5266"/>
    <w:rsid w:val="009344A3"/>
    <w:rsid w:val="0094106A"/>
    <w:rsid w:val="00944637"/>
    <w:rsid w:val="00955E3F"/>
    <w:rsid w:val="00957831"/>
    <w:rsid w:val="00983A39"/>
    <w:rsid w:val="009928A9"/>
    <w:rsid w:val="009A386C"/>
    <w:rsid w:val="009B1776"/>
    <w:rsid w:val="009E6146"/>
    <w:rsid w:val="00A016AC"/>
    <w:rsid w:val="00A45722"/>
    <w:rsid w:val="00A65B77"/>
    <w:rsid w:val="00A733B2"/>
    <w:rsid w:val="00AA6BE7"/>
    <w:rsid w:val="00AD0FB4"/>
    <w:rsid w:val="00AF16AF"/>
    <w:rsid w:val="00B05A5F"/>
    <w:rsid w:val="00B10D6D"/>
    <w:rsid w:val="00B178D3"/>
    <w:rsid w:val="00B324B9"/>
    <w:rsid w:val="00B828AB"/>
    <w:rsid w:val="00B84A6F"/>
    <w:rsid w:val="00BB11B8"/>
    <w:rsid w:val="00BD57DE"/>
    <w:rsid w:val="00C0455E"/>
    <w:rsid w:val="00C13AF7"/>
    <w:rsid w:val="00C30B5C"/>
    <w:rsid w:val="00C50A06"/>
    <w:rsid w:val="00CE2DBA"/>
    <w:rsid w:val="00CF298A"/>
    <w:rsid w:val="00CF4F80"/>
    <w:rsid w:val="00CF7051"/>
    <w:rsid w:val="00D012FE"/>
    <w:rsid w:val="00D075F0"/>
    <w:rsid w:val="00D51962"/>
    <w:rsid w:val="00D66366"/>
    <w:rsid w:val="00D66C2C"/>
    <w:rsid w:val="00D73088"/>
    <w:rsid w:val="00DA2396"/>
    <w:rsid w:val="00DC6709"/>
    <w:rsid w:val="00DF2FCA"/>
    <w:rsid w:val="00DF6DFF"/>
    <w:rsid w:val="00E25C32"/>
    <w:rsid w:val="00E45622"/>
    <w:rsid w:val="00E74329"/>
    <w:rsid w:val="00E93B82"/>
    <w:rsid w:val="00ED15A7"/>
    <w:rsid w:val="00ED6A37"/>
    <w:rsid w:val="00EF4C75"/>
    <w:rsid w:val="00EF4EB8"/>
    <w:rsid w:val="00F07733"/>
    <w:rsid w:val="00F07821"/>
    <w:rsid w:val="00F25462"/>
    <w:rsid w:val="00F83BA6"/>
    <w:rsid w:val="00F861CC"/>
    <w:rsid w:val="00FD0C22"/>
    <w:rsid w:val="00FE4732"/>
    <w:rsid w:val="08FB3249"/>
    <w:rsid w:val="09F46CE4"/>
    <w:rsid w:val="38D90F52"/>
    <w:rsid w:val="492D0F87"/>
    <w:rsid w:val="56BD475C"/>
    <w:rsid w:val="6204625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6F0"/>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7136F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136F0"/>
    <w:rPr>
      <w:rFonts w:ascii="Times New Roman" w:eastAsia="宋体" w:hAnsi="Times New Roman" w:cs="Times New Roman"/>
      <w:sz w:val="18"/>
      <w:szCs w:val="18"/>
    </w:rPr>
  </w:style>
  <w:style w:type="paragraph" w:styleId="Header">
    <w:name w:val="header"/>
    <w:basedOn w:val="Normal"/>
    <w:link w:val="HeaderChar"/>
    <w:uiPriority w:val="99"/>
    <w:semiHidden/>
    <w:rsid w:val="007136F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7136F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90</Words>
  <Characters>513</Characters>
  <Application>Microsoft Office Outlook</Application>
  <DocSecurity>0</DocSecurity>
  <Lines>0</Lines>
  <Paragraphs>0</Paragraphs>
  <ScaleCrop>false</ScaleCrop>
  <Company>WS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045111学科教学（音乐）</dc:title>
  <dc:subject/>
  <dc:creator>Lenovo</dc:creator>
  <cp:keywords/>
  <dc:description/>
  <cp:lastModifiedBy>何婷英</cp:lastModifiedBy>
  <cp:revision>10</cp:revision>
  <cp:lastPrinted>2014-06-26T06:21:00Z</cp:lastPrinted>
  <dcterms:created xsi:type="dcterms:W3CDTF">2014-06-26T03:32:00Z</dcterms:created>
  <dcterms:modified xsi:type="dcterms:W3CDTF">2018-05-14T05:58:00Z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