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64" w:rsidRPr="00EF0C7F" w:rsidRDefault="00490A2B" w:rsidP="00EF0C7F">
      <w:pPr>
        <w:jc w:val="center"/>
        <w:rPr>
          <w:rFonts w:ascii="仿宋" w:eastAsia="仿宋" w:hAnsi="仿宋"/>
          <w:sz w:val="30"/>
          <w:szCs w:val="30"/>
        </w:rPr>
      </w:pPr>
      <w:r w:rsidRPr="00EF0C7F">
        <w:rPr>
          <w:rFonts w:ascii="仿宋" w:eastAsia="仿宋" w:hAnsi="仿宋" w:hint="eastAsia"/>
          <w:sz w:val="30"/>
          <w:szCs w:val="30"/>
        </w:rPr>
        <w:t>大连工业大学“直博生”培养及分流管理办法</w:t>
      </w:r>
      <w:r w:rsidR="00EF0C7F" w:rsidRPr="00EF0C7F">
        <w:rPr>
          <w:rFonts w:ascii="仿宋" w:eastAsia="仿宋" w:hAnsi="仿宋" w:hint="eastAsia"/>
          <w:sz w:val="30"/>
          <w:szCs w:val="30"/>
        </w:rPr>
        <w:t>（暂行）</w:t>
      </w:r>
    </w:p>
    <w:p w:rsidR="00490A2B" w:rsidRPr="00C018FD" w:rsidRDefault="00490A2B" w:rsidP="00490A2B">
      <w:pPr>
        <w:adjustRightInd w:val="0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018FD">
        <w:rPr>
          <w:rFonts w:ascii="仿宋" w:eastAsia="仿宋" w:hAnsi="仿宋" w:hint="eastAsia"/>
          <w:sz w:val="30"/>
          <w:szCs w:val="30"/>
        </w:rPr>
        <w:t>根据教育部关于《2014年招收攻读博士学位研究生工作管理办法》的通知（教学〔2014〕4号）、《教育部办公厅关于做好2</w:t>
      </w:r>
      <w:r w:rsidRPr="00C018FD">
        <w:rPr>
          <w:rFonts w:ascii="仿宋" w:eastAsia="仿宋" w:hAnsi="仿宋"/>
          <w:sz w:val="30"/>
          <w:szCs w:val="30"/>
        </w:rPr>
        <w:t>019</w:t>
      </w:r>
      <w:r w:rsidRPr="00C018FD">
        <w:rPr>
          <w:rFonts w:ascii="仿宋" w:eastAsia="仿宋" w:hAnsi="仿宋" w:hint="eastAsia"/>
          <w:sz w:val="30"/>
          <w:szCs w:val="30"/>
        </w:rPr>
        <w:t>年招收攻读博士学位研究生工作的通知》（</w:t>
      </w:r>
      <w:proofErr w:type="gramStart"/>
      <w:r w:rsidRPr="00C018FD">
        <w:rPr>
          <w:rFonts w:ascii="仿宋" w:eastAsia="仿宋" w:hAnsi="仿宋" w:hint="eastAsia"/>
          <w:sz w:val="30"/>
          <w:szCs w:val="30"/>
        </w:rPr>
        <w:t>教学厅函</w:t>
      </w:r>
      <w:proofErr w:type="gramEnd"/>
      <w:r w:rsidRPr="00C018FD">
        <w:rPr>
          <w:rFonts w:ascii="仿宋" w:eastAsia="仿宋" w:hAnsi="仿宋" w:hint="eastAsia"/>
          <w:sz w:val="30"/>
          <w:szCs w:val="30"/>
        </w:rPr>
        <w:t>[</w:t>
      </w:r>
      <w:r w:rsidRPr="00C018FD">
        <w:rPr>
          <w:rFonts w:ascii="仿宋" w:eastAsia="仿宋" w:hAnsi="仿宋"/>
          <w:sz w:val="30"/>
          <w:szCs w:val="30"/>
        </w:rPr>
        <w:t>2019]26</w:t>
      </w:r>
      <w:r w:rsidRPr="00C018FD">
        <w:rPr>
          <w:rFonts w:ascii="仿宋" w:eastAsia="仿宋" w:hAnsi="仿宋" w:hint="eastAsia"/>
          <w:sz w:val="30"/>
          <w:szCs w:val="30"/>
        </w:rPr>
        <w:t>号）以及辽宁省</w:t>
      </w:r>
      <w:proofErr w:type="gramStart"/>
      <w:r w:rsidRPr="00C018FD">
        <w:rPr>
          <w:rFonts w:ascii="仿宋" w:eastAsia="仿宋" w:hAnsi="仿宋" w:hint="eastAsia"/>
          <w:sz w:val="30"/>
          <w:szCs w:val="30"/>
        </w:rPr>
        <w:t>招考</w:t>
      </w:r>
      <w:r w:rsidR="00677771">
        <w:rPr>
          <w:rFonts w:ascii="仿宋" w:eastAsia="仿宋" w:hAnsi="仿宋" w:hint="eastAsia"/>
          <w:sz w:val="30"/>
          <w:szCs w:val="30"/>
        </w:rPr>
        <w:t>办</w:t>
      </w:r>
      <w:proofErr w:type="gramEnd"/>
      <w:r w:rsidRPr="00C018FD">
        <w:rPr>
          <w:rFonts w:ascii="仿宋" w:eastAsia="仿宋" w:hAnsi="仿宋" w:hint="eastAsia"/>
          <w:sz w:val="30"/>
          <w:szCs w:val="30"/>
        </w:rPr>
        <w:t>相关会议精神结合学校实际情况制定本方案：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Chars="200" w:firstLine="608"/>
        <w:rPr>
          <w:rFonts w:ascii="仿宋" w:eastAsia="仿宋" w:hAnsi="仿宋"/>
          <w:spacing w:val="2"/>
          <w:sz w:val="30"/>
          <w:szCs w:val="30"/>
        </w:rPr>
      </w:pPr>
      <w:r w:rsidRPr="00C018FD">
        <w:rPr>
          <w:rFonts w:ascii="仿宋" w:eastAsia="仿宋" w:hAnsi="仿宋" w:hint="eastAsia"/>
          <w:spacing w:val="2"/>
          <w:sz w:val="30"/>
          <w:szCs w:val="30"/>
        </w:rPr>
        <w:t>一、招收方式</w:t>
      </w:r>
    </w:p>
    <w:p w:rsidR="00490A2B" w:rsidRPr="00C018FD" w:rsidRDefault="00490A2B" w:rsidP="00490A2B">
      <w:pPr>
        <w:widowControl/>
        <w:adjustRightInd w:val="0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018FD">
        <w:rPr>
          <w:rFonts w:ascii="仿宋" w:eastAsia="仿宋" w:hAnsi="仿宋"/>
          <w:sz w:val="30"/>
          <w:szCs w:val="30"/>
        </w:rPr>
        <w:t>直接攻博生从校内外具有</w:t>
      </w:r>
      <w:r w:rsidRPr="00C018FD">
        <w:rPr>
          <w:rFonts w:ascii="仿宋" w:eastAsia="仿宋" w:hAnsi="仿宋" w:hint="eastAsia"/>
          <w:sz w:val="30"/>
          <w:szCs w:val="30"/>
        </w:rPr>
        <w:t>推荐免试资格的优秀应届本科毕业生中遴选</w:t>
      </w:r>
      <w:r w:rsidRPr="00C018FD">
        <w:rPr>
          <w:rFonts w:ascii="仿宋" w:eastAsia="仿宋" w:hAnsi="仿宋"/>
          <w:sz w:val="30"/>
          <w:szCs w:val="30"/>
        </w:rPr>
        <w:t>，</w:t>
      </w:r>
      <w:r w:rsidRPr="00C018FD">
        <w:rPr>
          <w:rFonts w:ascii="仿宋" w:eastAsia="仿宋" w:hAnsi="仿宋" w:hint="eastAsia"/>
          <w:sz w:val="30"/>
          <w:szCs w:val="30"/>
        </w:rPr>
        <w:t>直接录取为攻读博士学位的研究生，</w:t>
      </w:r>
      <w:r w:rsidRPr="00C018FD">
        <w:rPr>
          <w:rFonts w:ascii="仿宋" w:eastAsia="仿宋" w:hAnsi="仿宋"/>
          <w:sz w:val="30"/>
          <w:szCs w:val="30"/>
        </w:rPr>
        <w:t>录取名额占用当年博士研究生招生计划。各</w:t>
      </w:r>
      <w:r w:rsidRPr="00C018FD">
        <w:rPr>
          <w:rFonts w:ascii="仿宋" w:eastAsia="仿宋" w:hAnsi="仿宋" w:hint="eastAsia"/>
          <w:sz w:val="30"/>
          <w:szCs w:val="30"/>
        </w:rPr>
        <w:t>学科选拔</w:t>
      </w:r>
      <w:r w:rsidR="00677771">
        <w:rPr>
          <w:rFonts w:ascii="仿宋" w:eastAsia="仿宋" w:hAnsi="仿宋" w:hint="eastAsia"/>
          <w:sz w:val="30"/>
          <w:szCs w:val="30"/>
        </w:rPr>
        <w:t>“</w:t>
      </w:r>
      <w:r w:rsidR="00677771" w:rsidRPr="00C018FD">
        <w:rPr>
          <w:rFonts w:ascii="仿宋" w:eastAsia="仿宋" w:hAnsi="仿宋" w:hint="eastAsia"/>
          <w:sz w:val="30"/>
          <w:szCs w:val="30"/>
        </w:rPr>
        <w:t>直博生</w:t>
      </w:r>
      <w:r w:rsidR="00677771">
        <w:rPr>
          <w:rFonts w:ascii="仿宋" w:eastAsia="仿宋" w:hAnsi="仿宋" w:hint="eastAsia"/>
          <w:sz w:val="30"/>
          <w:szCs w:val="30"/>
        </w:rPr>
        <w:t>”</w:t>
      </w:r>
      <w:r w:rsidRPr="00C018FD">
        <w:rPr>
          <w:rFonts w:ascii="仿宋" w:eastAsia="仿宋" w:hAnsi="仿宋" w:hint="eastAsia"/>
          <w:sz w:val="30"/>
          <w:szCs w:val="30"/>
        </w:rPr>
        <w:t>与接收推荐免试硕士生同时进行，时间进度按照</w:t>
      </w:r>
      <w:r>
        <w:rPr>
          <w:rFonts w:ascii="仿宋" w:eastAsia="仿宋" w:hAnsi="仿宋" w:hint="eastAsia"/>
          <w:sz w:val="30"/>
          <w:szCs w:val="30"/>
        </w:rPr>
        <w:t>“推免生”</w:t>
      </w:r>
      <w:r w:rsidRPr="00C018FD">
        <w:rPr>
          <w:rFonts w:ascii="仿宋" w:eastAsia="仿宋" w:hAnsi="仿宋" w:hint="eastAsia"/>
          <w:sz w:val="30"/>
          <w:szCs w:val="30"/>
        </w:rPr>
        <w:t>工作进程安排。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Chars="200" w:firstLine="608"/>
        <w:rPr>
          <w:rFonts w:ascii="仿宋" w:eastAsia="仿宋" w:hAnsi="仿宋"/>
          <w:spacing w:val="2"/>
          <w:sz w:val="30"/>
          <w:szCs w:val="30"/>
        </w:rPr>
      </w:pPr>
      <w:r w:rsidRPr="00C018FD">
        <w:rPr>
          <w:rFonts w:ascii="仿宋" w:eastAsia="仿宋" w:hAnsi="仿宋" w:hint="eastAsia"/>
          <w:spacing w:val="2"/>
          <w:sz w:val="30"/>
          <w:szCs w:val="30"/>
        </w:rPr>
        <w:t>二、申请条件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="64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1、拥护中国共产党的领导，品德良好，遵纪守法；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="64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2、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本科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学习成绩优异，已取得所在学校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“推免生”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资格；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="64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3、勤奋好学，思维敏捷，具有较强的创新意识、创新能力和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专业潜质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；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="64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4、身心健康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，有较强的合作意识和团队精神，有较强的耐力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；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="64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5、本科所学专业应与申请博士研究生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学科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专业</w:t>
      </w:r>
      <w:r w:rsidRPr="00DA6790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相同或相近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。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="64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018FD">
        <w:rPr>
          <w:rFonts w:ascii="仿宋" w:eastAsia="仿宋" w:hAnsi="仿宋" w:cs="Times New Roman"/>
          <w:color w:val="000000"/>
          <w:kern w:val="0"/>
          <w:sz w:val="30"/>
          <w:szCs w:val="30"/>
        </w:rPr>
        <w:t>6.</w:t>
      </w:r>
      <w:r w:rsidRPr="00C018FD">
        <w:rPr>
          <w:rFonts w:ascii="仿宋" w:eastAsia="仿宋" w:hAnsi="仿宋"/>
          <w:sz w:val="30"/>
          <w:szCs w:val="30"/>
        </w:rPr>
        <w:t xml:space="preserve"> 原则上应达到英语四级</w:t>
      </w:r>
      <w:r w:rsidRPr="00DA6790">
        <w:rPr>
          <w:rFonts w:ascii="仿宋" w:eastAsia="仿宋" w:hAnsi="仿宋"/>
          <w:sz w:val="30"/>
          <w:szCs w:val="30"/>
        </w:rPr>
        <w:t>（≥</w:t>
      </w:r>
      <w:r w:rsidRPr="00DA6790">
        <w:rPr>
          <w:rFonts w:ascii="仿宋" w:eastAsia="仿宋" w:hAnsi="仿宋" w:hint="eastAsia"/>
          <w:sz w:val="30"/>
          <w:szCs w:val="30"/>
        </w:rPr>
        <w:t>497</w:t>
      </w:r>
      <w:r w:rsidRPr="00DA6790">
        <w:rPr>
          <w:rFonts w:ascii="仿宋" w:eastAsia="仿宋" w:hAnsi="仿宋"/>
          <w:sz w:val="30"/>
          <w:szCs w:val="30"/>
        </w:rPr>
        <w:t>分）</w:t>
      </w:r>
      <w:r w:rsidRPr="00C018FD">
        <w:rPr>
          <w:rFonts w:ascii="仿宋" w:eastAsia="仿宋" w:hAnsi="仿宋"/>
          <w:sz w:val="30"/>
          <w:szCs w:val="30"/>
        </w:rPr>
        <w:t>或英语六级</w:t>
      </w:r>
      <w:r w:rsidRPr="00DA6790">
        <w:rPr>
          <w:rFonts w:ascii="仿宋" w:eastAsia="仿宋" w:hAnsi="仿宋"/>
          <w:sz w:val="30"/>
          <w:szCs w:val="30"/>
        </w:rPr>
        <w:t>（≥</w:t>
      </w:r>
      <w:r w:rsidRPr="00DA6790">
        <w:rPr>
          <w:rFonts w:ascii="仿宋" w:eastAsia="仿宋" w:hAnsi="仿宋" w:hint="eastAsia"/>
          <w:sz w:val="30"/>
          <w:szCs w:val="30"/>
        </w:rPr>
        <w:t>426</w:t>
      </w:r>
      <w:r w:rsidRPr="00DA6790">
        <w:rPr>
          <w:rFonts w:ascii="仿宋" w:eastAsia="仿宋" w:hAnsi="仿宋"/>
          <w:sz w:val="30"/>
          <w:szCs w:val="30"/>
        </w:rPr>
        <w:t>分）</w:t>
      </w:r>
      <w:r w:rsidRPr="00C018FD">
        <w:rPr>
          <w:rFonts w:ascii="仿宋" w:eastAsia="仿宋" w:hAnsi="仿宋"/>
          <w:sz w:val="30"/>
          <w:szCs w:val="30"/>
        </w:rPr>
        <w:t>或相应水平</w:t>
      </w:r>
      <w:r>
        <w:rPr>
          <w:rFonts w:ascii="仿宋" w:eastAsia="仿宋" w:hAnsi="仿宋" w:hint="eastAsia"/>
          <w:sz w:val="30"/>
          <w:szCs w:val="30"/>
        </w:rPr>
        <w:t>（</w:t>
      </w:r>
      <w:r w:rsidRPr="00C018FD">
        <w:rPr>
          <w:rFonts w:ascii="仿宋" w:eastAsia="仿宋" w:hAnsi="仿宋" w:hint="eastAsia"/>
          <w:sz w:val="30"/>
          <w:szCs w:val="30"/>
        </w:rPr>
        <w:t>TOEFL</w:t>
      </w:r>
      <w:r w:rsidRPr="00DA6790">
        <w:rPr>
          <w:rFonts w:ascii="仿宋" w:eastAsia="仿宋" w:hAnsi="仿宋"/>
          <w:sz w:val="30"/>
          <w:szCs w:val="30"/>
        </w:rPr>
        <w:t>≥</w:t>
      </w:r>
      <w:r w:rsidRPr="00DA6790">
        <w:rPr>
          <w:rFonts w:ascii="仿宋" w:eastAsia="仿宋" w:hAnsi="仿宋" w:hint="eastAsia"/>
          <w:sz w:val="30"/>
          <w:szCs w:val="30"/>
        </w:rPr>
        <w:t>80分</w:t>
      </w:r>
      <w:r w:rsidRPr="00C018FD">
        <w:rPr>
          <w:rFonts w:ascii="仿宋" w:eastAsia="仿宋" w:hAnsi="仿宋"/>
          <w:sz w:val="30"/>
          <w:szCs w:val="30"/>
        </w:rPr>
        <w:t>、</w:t>
      </w:r>
      <w:proofErr w:type="gramStart"/>
      <w:r w:rsidRPr="00C018FD">
        <w:rPr>
          <w:rFonts w:ascii="仿宋" w:eastAsia="仿宋" w:hAnsi="仿宋"/>
          <w:sz w:val="30"/>
          <w:szCs w:val="30"/>
        </w:rPr>
        <w:t>雅思</w:t>
      </w:r>
      <w:proofErr w:type="gramEnd"/>
      <w:r w:rsidRPr="00DA6790">
        <w:rPr>
          <w:rFonts w:ascii="仿宋" w:eastAsia="仿宋" w:hAnsi="仿宋"/>
          <w:sz w:val="30"/>
          <w:szCs w:val="30"/>
        </w:rPr>
        <w:t>≥</w:t>
      </w:r>
      <w:r w:rsidRPr="00DA6790">
        <w:rPr>
          <w:rFonts w:ascii="仿宋" w:eastAsia="仿宋" w:hAnsi="仿宋" w:hint="eastAsia"/>
          <w:sz w:val="30"/>
          <w:szCs w:val="30"/>
        </w:rPr>
        <w:t>5.5分</w:t>
      </w:r>
      <w:r>
        <w:rPr>
          <w:rFonts w:ascii="仿宋" w:eastAsia="仿宋" w:hAnsi="仿宋" w:hint="eastAsia"/>
          <w:sz w:val="30"/>
          <w:szCs w:val="30"/>
        </w:rPr>
        <w:t>）</w:t>
      </w:r>
      <w:r w:rsidRPr="00C018FD">
        <w:rPr>
          <w:rFonts w:ascii="仿宋" w:eastAsia="仿宋" w:hAnsi="仿宋" w:hint="eastAsia"/>
          <w:sz w:val="30"/>
          <w:szCs w:val="30"/>
        </w:rPr>
        <w:t>。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Chars="200" w:firstLine="608"/>
        <w:rPr>
          <w:rFonts w:ascii="仿宋" w:eastAsia="仿宋" w:hAnsi="仿宋"/>
          <w:spacing w:val="2"/>
          <w:sz w:val="30"/>
          <w:szCs w:val="30"/>
        </w:rPr>
      </w:pPr>
      <w:r w:rsidRPr="00C018FD">
        <w:rPr>
          <w:rFonts w:ascii="仿宋" w:eastAsia="仿宋" w:hAnsi="仿宋" w:hint="eastAsia"/>
          <w:spacing w:val="2"/>
          <w:sz w:val="30"/>
          <w:szCs w:val="30"/>
        </w:rPr>
        <w:t>三、招生名额及专业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="64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1、我校拟招收应届本科毕业生直接攻读博士学位研究生的人数不超过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学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校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上一年度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博士研究生招生计划的</w:t>
      </w:r>
      <w:r w:rsidRPr="00C018FD">
        <w:rPr>
          <w:rFonts w:ascii="仿宋" w:eastAsia="仿宋" w:hAnsi="仿宋" w:cs="Times New Roman"/>
          <w:color w:val="000000"/>
          <w:kern w:val="0"/>
          <w:sz w:val="30"/>
          <w:szCs w:val="30"/>
        </w:rPr>
        <w:t>2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0%。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="64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2、</w:t>
      </w:r>
      <w:r w:rsidR="00677771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 xml:space="preserve"> “</w:t>
      </w:r>
      <w:r w:rsidR="00677771"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直博生</w:t>
      </w:r>
      <w:r w:rsidR="00677771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”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招生专业为我校</w:t>
      </w:r>
      <w:r w:rsidRPr="00DA6790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所有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博士招生专业。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="64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lastRenderedPageBreak/>
        <w:t>3、</w:t>
      </w:r>
      <w:r w:rsidR="00677771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“</w:t>
      </w:r>
      <w:r w:rsidR="00677771"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直博生</w:t>
      </w:r>
      <w:r w:rsidR="00677771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”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选择导师须为校内专职非超龄博士生导师，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且原则上应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具有国家级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人才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称号或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具有三</w:t>
      </w:r>
      <w:r w:rsidRPr="00DA6790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级及以上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专业技术职务的教授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。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Chars="200" w:firstLine="608"/>
        <w:rPr>
          <w:rFonts w:ascii="仿宋" w:eastAsia="仿宋" w:hAnsi="仿宋"/>
          <w:spacing w:val="2"/>
          <w:sz w:val="30"/>
          <w:szCs w:val="30"/>
        </w:rPr>
      </w:pPr>
      <w:r w:rsidRPr="00C018FD">
        <w:rPr>
          <w:rFonts w:ascii="仿宋" w:eastAsia="仿宋" w:hAnsi="仿宋" w:hint="eastAsia"/>
          <w:spacing w:val="2"/>
          <w:sz w:val="30"/>
          <w:szCs w:val="30"/>
        </w:rPr>
        <w:t>四、学制及学费标准</w:t>
      </w:r>
    </w:p>
    <w:p w:rsidR="00490A2B" w:rsidRPr="00C018FD" w:rsidRDefault="00490A2B" w:rsidP="00490A2B">
      <w:pPr>
        <w:adjustRightInd w:val="0"/>
        <w:spacing w:line="540" w:lineRule="exac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 xml:space="preserve"> </w:t>
      </w:r>
      <w:r w:rsidRPr="00C018FD">
        <w:rPr>
          <w:rFonts w:ascii="仿宋" w:eastAsia="仿宋" w:hAnsi="仿宋" w:cs="Times New Roman"/>
          <w:color w:val="000000"/>
          <w:kern w:val="0"/>
          <w:sz w:val="30"/>
          <w:szCs w:val="30"/>
        </w:rPr>
        <w:t xml:space="preserve">   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我校直博生学制为6年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，最长学习年限8年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，学费为1</w:t>
      </w:r>
      <w:r w:rsidRPr="00C018FD">
        <w:rPr>
          <w:rFonts w:ascii="仿宋" w:eastAsia="仿宋" w:hAnsi="仿宋" w:cs="Times New Roman"/>
          <w:color w:val="000000"/>
          <w:kern w:val="0"/>
          <w:sz w:val="30"/>
          <w:szCs w:val="30"/>
        </w:rPr>
        <w:t>0000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元</w:t>
      </w:r>
      <w:r w:rsidRPr="00C018FD">
        <w:rPr>
          <w:rFonts w:ascii="仿宋" w:eastAsia="仿宋" w:hAnsi="仿宋" w:cs="Times New Roman"/>
          <w:color w:val="000000"/>
          <w:kern w:val="0"/>
          <w:sz w:val="30"/>
          <w:szCs w:val="30"/>
        </w:rPr>
        <w:t>/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年，享受正常博士研究生待遇。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Chars="200" w:firstLine="608"/>
        <w:rPr>
          <w:rFonts w:ascii="仿宋" w:eastAsia="仿宋" w:hAnsi="仿宋"/>
          <w:spacing w:val="2"/>
          <w:sz w:val="30"/>
          <w:szCs w:val="30"/>
        </w:rPr>
      </w:pPr>
      <w:r w:rsidRPr="00C018FD">
        <w:rPr>
          <w:rFonts w:ascii="仿宋" w:eastAsia="仿宋" w:hAnsi="仿宋" w:hint="eastAsia"/>
          <w:spacing w:val="2"/>
          <w:sz w:val="30"/>
          <w:szCs w:val="30"/>
        </w:rPr>
        <w:t>五、培养方案</w:t>
      </w:r>
    </w:p>
    <w:p w:rsidR="00490A2B" w:rsidRDefault="00490A2B" w:rsidP="00490A2B">
      <w:pPr>
        <w:ind w:firstLineChars="200" w:firstLine="600"/>
        <w:rPr>
          <w:rFonts w:hint="eastAsia"/>
        </w:rPr>
      </w:pP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拟开展“直博生”工作的学科根据自身学科情况，参考本学科硕士、博士培养方案制定“直博生”培养方案。“直博生”总学分不低于3</w:t>
      </w:r>
      <w:r w:rsidRPr="00C018FD">
        <w:rPr>
          <w:rFonts w:ascii="仿宋" w:eastAsia="仿宋" w:hAnsi="仿宋" w:cs="Times New Roman"/>
          <w:color w:val="000000"/>
          <w:kern w:val="0"/>
          <w:sz w:val="30"/>
          <w:szCs w:val="30"/>
        </w:rPr>
        <w:t>6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学分，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其中</w:t>
      </w:r>
      <w:r w:rsidRPr="008A66A0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学位必修课不少于1</w:t>
      </w:r>
      <w:r>
        <w:rPr>
          <w:rFonts w:ascii="仿宋" w:eastAsia="仿宋" w:hAnsi="仿宋" w:cs="Times New Roman"/>
          <w:color w:val="000000"/>
          <w:kern w:val="0"/>
          <w:sz w:val="30"/>
          <w:szCs w:val="30"/>
        </w:rPr>
        <w:t>8</w:t>
      </w:r>
      <w:r w:rsidRPr="008A66A0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学分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（博士培养方案中的“第一外国语”、“中国马克思主义与当代”为必修课，“自然辩证法概论”为必选课，其它课程根据学科需要自主设置）</w:t>
      </w:r>
      <w:r w:rsidRPr="008A66A0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，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课程学习时间不超过2年，课程设置从博士学科对应的硕士、博士培养方案中选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择，编入相应的硕士、博士班级上课，不再另开设新课程。培养方案中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包含对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本学科“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直博生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”</w:t>
      </w:r>
      <w:r w:rsidRPr="00C018FD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培养过程中的考核办法及分流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管理办法。</w:t>
      </w:r>
    </w:p>
    <w:p w:rsidR="00490A2B" w:rsidRPr="00C018FD" w:rsidRDefault="00490A2B" w:rsidP="00490A2B">
      <w:pPr>
        <w:widowControl/>
        <w:shd w:val="clear" w:color="auto" w:fill="FFFFFF"/>
        <w:adjustRightInd w:val="0"/>
        <w:spacing w:line="540" w:lineRule="exact"/>
        <w:ind w:firstLineChars="200" w:firstLine="608"/>
        <w:rPr>
          <w:rFonts w:ascii="仿宋" w:eastAsia="仿宋" w:hAnsi="仿宋"/>
          <w:spacing w:val="2"/>
          <w:sz w:val="30"/>
          <w:szCs w:val="30"/>
        </w:rPr>
      </w:pPr>
      <w:r w:rsidRPr="00C018FD">
        <w:rPr>
          <w:rFonts w:ascii="仿宋" w:eastAsia="仿宋" w:hAnsi="仿宋" w:hint="eastAsia"/>
          <w:spacing w:val="2"/>
          <w:sz w:val="30"/>
          <w:szCs w:val="30"/>
        </w:rPr>
        <w:t>六、分流</w:t>
      </w:r>
      <w:r>
        <w:rPr>
          <w:rFonts w:ascii="仿宋" w:eastAsia="仿宋" w:hAnsi="仿宋" w:hint="eastAsia"/>
          <w:spacing w:val="2"/>
          <w:sz w:val="30"/>
          <w:szCs w:val="30"/>
        </w:rPr>
        <w:t>管理办法</w:t>
      </w:r>
    </w:p>
    <w:p w:rsidR="00490A2B" w:rsidRDefault="00677771" w:rsidP="00490A2B">
      <w:pPr>
        <w:widowControl/>
        <w:shd w:val="clear" w:color="auto" w:fill="FFFFFF"/>
        <w:adjustRightInd w:val="0"/>
        <w:spacing w:line="540" w:lineRule="exact"/>
        <w:ind w:firstLine="4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“</w:t>
      </w:r>
      <w:r w:rsidRPr="00C018FD">
        <w:rPr>
          <w:rFonts w:ascii="仿宋" w:eastAsia="仿宋" w:hAnsi="仿宋" w:cs="Times New Roman" w:hint="eastAsia"/>
          <w:sz w:val="30"/>
          <w:szCs w:val="30"/>
        </w:rPr>
        <w:t>直博生</w:t>
      </w:r>
      <w:r>
        <w:rPr>
          <w:rFonts w:ascii="仿宋" w:eastAsia="仿宋" w:hAnsi="仿宋" w:cs="Times New Roman" w:hint="eastAsia"/>
          <w:sz w:val="30"/>
          <w:szCs w:val="30"/>
        </w:rPr>
        <w:t>”</w:t>
      </w:r>
      <w:r w:rsidR="00490A2B" w:rsidRPr="00C018FD">
        <w:rPr>
          <w:rFonts w:ascii="仿宋" w:eastAsia="仿宋" w:hAnsi="仿宋" w:cs="Times New Roman" w:hint="eastAsia"/>
          <w:sz w:val="30"/>
          <w:szCs w:val="30"/>
        </w:rPr>
        <w:t>入学后即取得博士生学籍，享受博士生待遇，各学科在</w:t>
      </w:r>
      <w:proofErr w:type="gramStart"/>
      <w:r w:rsidR="00490A2B" w:rsidRPr="00C018FD">
        <w:rPr>
          <w:rFonts w:ascii="仿宋" w:eastAsia="仿宋" w:hAnsi="仿宋" w:cs="Times New Roman" w:hint="eastAsia"/>
          <w:sz w:val="30"/>
          <w:szCs w:val="30"/>
        </w:rPr>
        <w:t>第四学</w:t>
      </w:r>
      <w:proofErr w:type="gramEnd"/>
      <w:r w:rsidR="00490A2B" w:rsidRPr="00C018FD">
        <w:rPr>
          <w:rFonts w:ascii="仿宋" w:eastAsia="仿宋" w:hAnsi="仿宋" w:cs="Times New Roman" w:hint="eastAsia"/>
          <w:sz w:val="30"/>
          <w:szCs w:val="30"/>
        </w:rPr>
        <w:t>期末对直博生进行考核，考核合格者进入博士培养阶段，未通过的可按照同专业硕士研究生培养要求继续进行培养，时间一般</w:t>
      </w:r>
      <w:r w:rsidR="00490A2B">
        <w:rPr>
          <w:rFonts w:ascii="仿宋" w:eastAsia="仿宋" w:hAnsi="仿宋" w:cs="Times New Roman" w:hint="eastAsia"/>
          <w:sz w:val="30"/>
          <w:szCs w:val="30"/>
        </w:rPr>
        <w:t>不超过两</w:t>
      </w:r>
      <w:r w:rsidR="00490A2B" w:rsidRPr="00C018FD">
        <w:rPr>
          <w:rFonts w:ascii="仿宋" w:eastAsia="仿宋" w:hAnsi="仿宋" w:cs="Times New Roman" w:hint="eastAsia"/>
          <w:sz w:val="30"/>
          <w:szCs w:val="30"/>
        </w:rPr>
        <w:t>年，最终通过硕士论文答辩</w:t>
      </w:r>
      <w:r w:rsidR="00490A2B">
        <w:rPr>
          <w:rFonts w:ascii="仿宋" w:eastAsia="仿宋" w:hAnsi="仿宋" w:cs="Times New Roman" w:hint="eastAsia"/>
          <w:sz w:val="30"/>
          <w:szCs w:val="30"/>
        </w:rPr>
        <w:t>，达到硕士学位授予条件</w:t>
      </w:r>
      <w:r w:rsidR="00490A2B" w:rsidRPr="00C018FD">
        <w:rPr>
          <w:rFonts w:ascii="仿宋" w:eastAsia="仿宋" w:hAnsi="仿宋" w:cs="Times New Roman" w:hint="eastAsia"/>
          <w:sz w:val="30"/>
          <w:szCs w:val="30"/>
        </w:rPr>
        <w:t>者，可获得硕士学位，颁发硕士毕业证书。自愿不参加考核的，按照博士肄业处理。</w:t>
      </w:r>
      <w:r>
        <w:rPr>
          <w:rFonts w:ascii="仿宋" w:eastAsia="仿宋" w:hAnsi="仿宋" w:cs="Times New Roman" w:hint="eastAsia"/>
          <w:sz w:val="30"/>
          <w:szCs w:val="30"/>
        </w:rPr>
        <w:t>“</w:t>
      </w:r>
      <w:r w:rsidRPr="00C018FD">
        <w:rPr>
          <w:rFonts w:ascii="仿宋" w:eastAsia="仿宋" w:hAnsi="仿宋" w:cs="Times New Roman" w:hint="eastAsia"/>
          <w:sz w:val="30"/>
          <w:szCs w:val="30"/>
        </w:rPr>
        <w:t>直博生</w:t>
      </w:r>
      <w:r>
        <w:rPr>
          <w:rFonts w:ascii="仿宋" w:eastAsia="仿宋" w:hAnsi="仿宋" w:cs="Times New Roman" w:hint="eastAsia"/>
          <w:sz w:val="30"/>
          <w:szCs w:val="30"/>
        </w:rPr>
        <w:t>”</w:t>
      </w:r>
      <w:r w:rsidR="00490A2B" w:rsidRPr="00C018FD">
        <w:rPr>
          <w:rFonts w:ascii="仿宋" w:eastAsia="仿宋" w:hAnsi="仿宋" w:cs="Times New Roman" w:hint="eastAsia"/>
          <w:sz w:val="30"/>
          <w:szCs w:val="30"/>
        </w:rPr>
        <w:t>如在规定年限内通过博士</w:t>
      </w:r>
      <w:r w:rsidR="00490A2B" w:rsidRPr="00C018FD">
        <w:rPr>
          <w:rFonts w:ascii="仿宋" w:eastAsia="仿宋" w:hAnsi="仿宋" w:cs="Times New Roman" w:hint="eastAsia"/>
          <w:sz w:val="30"/>
          <w:szCs w:val="30"/>
        </w:rPr>
        <w:lastRenderedPageBreak/>
        <w:t>答辩达到学科博士学位授予条件授予博士学位，未达到学科博士学位授予标准而达到硕士授予标准的授予硕士学位。</w:t>
      </w:r>
    </w:p>
    <w:p w:rsidR="005E7326" w:rsidRPr="00C018FD" w:rsidRDefault="005E7326" w:rsidP="00490A2B">
      <w:pPr>
        <w:widowControl/>
        <w:shd w:val="clear" w:color="auto" w:fill="FFFFFF"/>
        <w:adjustRightInd w:val="0"/>
        <w:spacing w:line="540" w:lineRule="exact"/>
        <w:ind w:firstLine="480"/>
        <w:rPr>
          <w:rFonts w:ascii="仿宋" w:eastAsia="仿宋" w:hAnsi="仿宋" w:cs="Times New Roman" w:hint="eastAsia"/>
          <w:sz w:val="30"/>
          <w:szCs w:val="30"/>
        </w:rPr>
      </w:pPr>
      <w:bookmarkStart w:id="0" w:name="_GoBack"/>
      <w:bookmarkEnd w:id="0"/>
    </w:p>
    <w:p w:rsidR="00490A2B" w:rsidRPr="001540B4" w:rsidRDefault="00EF0C7F" w:rsidP="001540B4">
      <w:pPr>
        <w:widowControl/>
        <w:shd w:val="clear" w:color="auto" w:fill="FFFFFF"/>
        <w:adjustRightIn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540B4">
        <w:rPr>
          <w:rFonts w:ascii="仿宋" w:eastAsia="仿宋" w:hAnsi="仿宋" w:cs="Times New Roman" w:hint="eastAsia"/>
          <w:sz w:val="30"/>
          <w:szCs w:val="30"/>
        </w:rPr>
        <w:t>附：1</w:t>
      </w:r>
      <w:r w:rsidRPr="001540B4">
        <w:rPr>
          <w:rFonts w:ascii="仿宋" w:eastAsia="仿宋" w:hAnsi="仿宋" w:cs="Times New Roman"/>
          <w:sz w:val="30"/>
          <w:szCs w:val="30"/>
        </w:rPr>
        <w:t>.</w:t>
      </w:r>
      <w:r w:rsidRPr="001540B4">
        <w:rPr>
          <w:rFonts w:ascii="仿宋" w:eastAsia="仿宋" w:hAnsi="仿宋" w:cs="Times New Roman" w:hint="eastAsia"/>
          <w:sz w:val="30"/>
          <w:szCs w:val="30"/>
        </w:rPr>
        <w:t xml:space="preserve">轻工技术与工程（造纸方向） </w:t>
      </w:r>
      <w:r w:rsidR="00490A2B" w:rsidRPr="001540B4">
        <w:rPr>
          <w:rFonts w:ascii="仿宋" w:eastAsia="仿宋" w:hAnsi="仿宋" w:cs="Times New Roman" w:hint="eastAsia"/>
          <w:sz w:val="30"/>
          <w:szCs w:val="30"/>
        </w:rPr>
        <w:t>“直博生”培养方案</w:t>
      </w:r>
    </w:p>
    <w:p w:rsidR="00EF0C7F" w:rsidRPr="001540B4" w:rsidRDefault="00490A2B" w:rsidP="001540B4">
      <w:pPr>
        <w:widowControl/>
        <w:shd w:val="clear" w:color="auto" w:fill="FFFFFF"/>
        <w:adjustRightInd w:val="0"/>
        <w:spacing w:line="540" w:lineRule="exact"/>
        <w:rPr>
          <w:rFonts w:ascii="仿宋" w:eastAsia="仿宋" w:hAnsi="仿宋" w:cs="Times New Roman"/>
          <w:sz w:val="30"/>
          <w:szCs w:val="30"/>
        </w:rPr>
      </w:pPr>
      <w:r w:rsidRPr="001540B4">
        <w:rPr>
          <w:rFonts w:ascii="仿宋" w:eastAsia="仿宋" w:hAnsi="仿宋" w:cs="Times New Roman"/>
          <w:sz w:val="30"/>
          <w:szCs w:val="30"/>
        </w:rPr>
        <w:t xml:space="preserve"> </w:t>
      </w:r>
      <w:r w:rsidR="001540B4">
        <w:rPr>
          <w:rFonts w:ascii="仿宋" w:eastAsia="仿宋" w:hAnsi="仿宋" w:cs="Times New Roman"/>
          <w:sz w:val="30"/>
          <w:szCs w:val="30"/>
        </w:rPr>
        <w:t xml:space="preserve">       </w:t>
      </w:r>
      <w:r w:rsidRPr="001540B4">
        <w:rPr>
          <w:rFonts w:ascii="仿宋" w:eastAsia="仿宋" w:hAnsi="仿宋" w:cs="Times New Roman"/>
          <w:sz w:val="30"/>
          <w:szCs w:val="30"/>
        </w:rPr>
        <w:t>2.</w:t>
      </w:r>
      <w:r w:rsidR="00EF0C7F" w:rsidRPr="001540B4">
        <w:rPr>
          <w:rFonts w:ascii="仿宋" w:eastAsia="仿宋" w:hAnsi="仿宋" w:cs="Times New Roman" w:hint="eastAsia"/>
          <w:sz w:val="30"/>
          <w:szCs w:val="30"/>
        </w:rPr>
        <w:t>生物质能源与材料学科（0</w:t>
      </w:r>
      <w:r w:rsidR="00EF0C7F" w:rsidRPr="001540B4">
        <w:rPr>
          <w:rFonts w:ascii="仿宋" w:eastAsia="仿宋" w:hAnsi="仿宋" w:cs="Times New Roman"/>
          <w:sz w:val="30"/>
          <w:szCs w:val="30"/>
        </w:rPr>
        <w:t>822</w:t>
      </w:r>
      <w:r w:rsidR="00EF0C7F" w:rsidRPr="001540B4">
        <w:rPr>
          <w:rFonts w:ascii="仿宋" w:eastAsia="仿宋" w:hAnsi="仿宋" w:cs="Times New Roman" w:hint="eastAsia"/>
          <w:sz w:val="30"/>
          <w:szCs w:val="30"/>
        </w:rPr>
        <w:t>Z1，自设学科）</w:t>
      </w:r>
      <w:r w:rsidR="00EF0C7F" w:rsidRPr="001540B4">
        <w:rPr>
          <w:rFonts w:ascii="仿宋" w:eastAsia="仿宋" w:hAnsi="仿宋" w:cs="Times New Roman" w:hint="eastAsia"/>
          <w:sz w:val="30"/>
          <w:szCs w:val="30"/>
        </w:rPr>
        <w:t>“直博生”培养方案</w:t>
      </w:r>
    </w:p>
    <w:p w:rsidR="00490A2B" w:rsidRPr="001540B4" w:rsidRDefault="00490A2B" w:rsidP="00490A2B">
      <w:pPr>
        <w:widowControl/>
        <w:shd w:val="clear" w:color="auto" w:fill="FFFFFF"/>
        <w:adjustRightIn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540B4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1540B4">
        <w:rPr>
          <w:rFonts w:ascii="仿宋" w:eastAsia="仿宋" w:hAnsi="仿宋" w:cs="Times New Roman"/>
          <w:sz w:val="30"/>
          <w:szCs w:val="30"/>
        </w:rPr>
        <w:t xml:space="preserve">   3.</w:t>
      </w:r>
      <w:r w:rsidR="00EF0C7F" w:rsidRPr="001540B4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EF0C7F" w:rsidRPr="001540B4">
        <w:rPr>
          <w:rFonts w:ascii="仿宋" w:eastAsia="仿宋" w:hAnsi="仿宋" w:cs="Times New Roman" w:hint="eastAsia"/>
          <w:sz w:val="30"/>
          <w:szCs w:val="30"/>
        </w:rPr>
        <w:t>轻工技术与工程（发酵方向）“直博生”培养方案</w:t>
      </w:r>
      <w:r w:rsidRPr="001540B4">
        <w:rPr>
          <w:rFonts w:ascii="仿宋" w:eastAsia="仿宋" w:hAnsi="仿宋" w:cs="Times New Roman" w:hint="eastAsia"/>
          <w:sz w:val="30"/>
          <w:szCs w:val="30"/>
        </w:rPr>
        <w:t>”</w:t>
      </w:r>
    </w:p>
    <w:p w:rsidR="00EF0C7F" w:rsidRPr="001540B4" w:rsidRDefault="00EF0C7F" w:rsidP="00490A2B">
      <w:pPr>
        <w:widowControl/>
        <w:shd w:val="clear" w:color="auto" w:fill="FFFFFF"/>
        <w:adjustRightIn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540B4">
        <w:rPr>
          <w:rFonts w:ascii="仿宋" w:eastAsia="仿宋" w:hAnsi="仿宋" w:cs="Times New Roman"/>
          <w:sz w:val="30"/>
          <w:szCs w:val="30"/>
        </w:rPr>
        <w:t xml:space="preserve">    4.</w:t>
      </w:r>
      <w:r w:rsidRPr="001540B4">
        <w:rPr>
          <w:rFonts w:ascii="仿宋" w:eastAsia="仿宋" w:hAnsi="仿宋" w:cs="Times New Roman" w:hint="eastAsia"/>
          <w:sz w:val="30"/>
          <w:szCs w:val="30"/>
        </w:rPr>
        <w:t xml:space="preserve"> 食品科学与工程学科</w:t>
      </w:r>
      <w:r w:rsidRPr="001540B4">
        <w:rPr>
          <w:rFonts w:ascii="仿宋" w:eastAsia="仿宋" w:hAnsi="仿宋" w:cs="Times New Roman" w:hint="eastAsia"/>
          <w:sz w:val="30"/>
          <w:szCs w:val="30"/>
        </w:rPr>
        <w:t>“直博生”</w:t>
      </w:r>
      <w:r w:rsidRPr="001540B4">
        <w:rPr>
          <w:rFonts w:ascii="仿宋" w:eastAsia="仿宋" w:hAnsi="仿宋" w:cs="Times New Roman" w:hint="eastAsia"/>
          <w:sz w:val="30"/>
          <w:szCs w:val="30"/>
        </w:rPr>
        <w:t>研究生培养方案</w:t>
      </w:r>
    </w:p>
    <w:p w:rsidR="00EF0C7F" w:rsidRDefault="00EF0C7F" w:rsidP="00490A2B">
      <w:pPr>
        <w:widowControl/>
        <w:shd w:val="clear" w:color="auto" w:fill="FFFFFF"/>
        <w:adjustRightInd w:val="0"/>
        <w:spacing w:line="540" w:lineRule="exact"/>
        <w:ind w:firstLineChars="200" w:firstLine="420"/>
      </w:pPr>
    </w:p>
    <w:p w:rsidR="00EF0C7F" w:rsidRDefault="00EF0C7F" w:rsidP="00490A2B">
      <w:pPr>
        <w:widowControl/>
        <w:shd w:val="clear" w:color="auto" w:fill="FFFFFF"/>
        <w:adjustRightInd w:val="0"/>
        <w:spacing w:line="540" w:lineRule="exact"/>
        <w:ind w:firstLineChars="200" w:firstLine="420"/>
      </w:pPr>
    </w:p>
    <w:p w:rsidR="00EF0C7F" w:rsidRPr="001540B4" w:rsidRDefault="00EF0C7F" w:rsidP="001540B4">
      <w:pPr>
        <w:widowControl/>
        <w:shd w:val="clear" w:color="auto" w:fill="FFFFFF"/>
        <w:adjustRightIn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EF0C7F" w:rsidRPr="001540B4" w:rsidRDefault="00EF0C7F" w:rsidP="001540B4">
      <w:pPr>
        <w:widowControl/>
        <w:shd w:val="clear" w:color="auto" w:fill="FFFFFF"/>
        <w:adjustRightIn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540B4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1540B4">
        <w:rPr>
          <w:rFonts w:ascii="仿宋" w:eastAsia="仿宋" w:hAnsi="仿宋" w:cs="Times New Roman"/>
          <w:sz w:val="30"/>
          <w:szCs w:val="30"/>
        </w:rPr>
        <w:t xml:space="preserve">             </w:t>
      </w:r>
      <w:r w:rsidR="001540B4">
        <w:rPr>
          <w:rFonts w:ascii="仿宋" w:eastAsia="仿宋" w:hAnsi="仿宋" w:cs="Times New Roman"/>
          <w:sz w:val="30"/>
          <w:szCs w:val="30"/>
        </w:rPr>
        <w:t xml:space="preserve">                 </w:t>
      </w:r>
      <w:r w:rsidRPr="001540B4">
        <w:rPr>
          <w:rFonts w:ascii="仿宋" w:eastAsia="仿宋" w:hAnsi="仿宋" w:cs="Times New Roman"/>
          <w:sz w:val="30"/>
          <w:szCs w:val="30"/>
        </w:rPr>
        <w:t xml:space="preserve"> </w:t>
      </w:r>
      <w:r w:rsidRPr="001540B4">
        <w:rPr>
          <w:rFonts w:ascii="仿宋" w:eastAsia="仿宋" w:hAnsi="仿宋" w:cs="Times New Roman" w:hint="eastAsia"/>
          <w:sz w:val="30"/>
          <w:szCs w:val="30"/>
        </w:rPr>
        <w:t>大连工业大学</w:t>
      </w:r>
    </w:p>
    <w:p w:rsidR="00EF0C7F" w:rsidRPr="001540B4" w:rsidRDefault="00EF0C7F" w:rsidP="001540B4">
      <w:pPr>
        <w:widowControl/>
        <w:shd w:val="clear" w:color="auto" w:fill="FFFFFF"/>
        <w:adjustRightInd w:val="0"/>
        <w:spacing w:line="54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1540B4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1540B4">
        <w:rPr>
          <w:rFonts w:ascii="仿宋" w:eastAsia="仿宋" w:hAnsi="仿宋" w:cs="Times New Roman"/>
          <w:sz w:val="30"/>
          <w:szCs w:val="30"/>
        </w:rPr>
        <w:t xml:space="preserve">        </w:t>
      </w:r>
      <w:r w:rsidR="001540B4">
        <w:rPr>
          <w:rFonts w:ascii="仿宋" w:eastAsia="仿宋" w:hAnsi="仿宋" w:cs="Times New Roman"/>
          <w:sz w:val="30"/>
          <w:szCs w:val="30"/>
        </w:rPr>
        <w:t xml:space="preserve">                    </w:t>
      </w:r>
      <w:r w:rsidRPr="001540B4">
        <w:rPr>
          <w:rFonts w:ascii="仿宋" w:eastAsia="仿宋" w:hAnsi="仿宋" w:cs="Times New Roman"/>
          <w:sz w:val="30"/>
          <w:szCs w:val="30"/>
        </w:rPr>
        <w:t xml:space="preserve">  2019年7月11日</w:t>
      </w:r>
    </w:p>
    <w:sectPr w:rsidR="00EF0C7F" w:rsidRPr="0015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2B"/>
    <w:rsid w:val="001540B4"/>
    <w:rsid w:val="00324250"/>
    <w:rsid w:val="00364764"/>
    <w:rsid w:val="00490A2B"/>
    <w:rsid w:val="005E7326"/>
    <w:rsid w:val="00677771"/>
    <w:rsid w:val="00CA10C2"/>
    <w:rsid w:val="00E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488D"/>
  <w15:chartTrackingRefBased/>
  <w15:docId w15:val="{F0A2054A-FAF7-4BAF-A3EF-3878CD50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qFormat/>
    <w:rsid w:val="00490A2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490A2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rsid w:val="00490A2B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liucb@dlpu.edu.cn</dc:creator>
  <cp:keywords/>
  <dc:description/>
  <cp:lastModifiedBy>liucb@dlpu.edu.cn</cp:lastModifiedBy>
  <cp:revision>6</cp:revision>
  <dcterms:created xsi:type="dcterms:W3CDTF">2019-07-11T00:11:00Z</dcterms:created>
  <dcterms:modified xsi:type="dcterms:W3CDTF">2019-07-11T06:41:00Z</dcterms:modified>
</cp:coreProperties>
</file>