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60" w:lineRule="exact"/>
        <w:rPr>
          <w:rFonts w:hint="eastAsia" w:ascii="华文行楷" w:eastAsia="华文行楷"/>
          <w:b/>
          <w:bCs/>
          <w:color w:val="FF0000"/>
          <w:spacing w:val="-20"/>
          <w:kern w:val="10"/>
          <w:sz w:val="52"/>
        </w:rPr>
      </w:pPr>
      <w:bookmarkStart w:id="0" w:name="_GoBack"/>
      <w:bookmarkEnd w:id="0"/>
    </w:p>
    <w:p>
      <w:pPr>
        <w:spacing w:before="120" w:after="120"/>
        <w:jc w:val="center"/>
        <w:rPr>
          <w:rFonts w:eastAsia="微软简标宋"/>
          <w:color w:val="FF0000"/>
          <w:spacing w:val="20"/>
          <w:sz w:val="60"/>
        </w:rPr>
      </w:pPr>
      <w:r>
        <w:rPr>
          <w:rFonts w:hint="eastAsia" w:eastAsia="微软简标宋"/>
          <w:color w:val="FF0000"/>
          <w:spacing w:val="20"/>
          <w:sz w:val="60"/>
        </w:rPr>
        <w:t>内蒙古科技大学化工学院</w:t>
      </w:r>
    </w:p>
    <w:p>
      <w:pPr>
        <w:jc w:val="center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内科大化工发</w:t>
      </w:r>
      <w:r>
        <w:rPr>
          <w:rFonts w:hint="eastAsia" w:ascii="仿宋_GB2312" w:hAnsi="宋体" w:eastAsia="仿宋_GB2312"/>
          <w:sz w:val="32"/>
          <w:szCs w:val="32"/>
        </w:rPr>
        <w:t>〔2020〕11号</w:t>
      </w:r>
    </w:p>
    <w:p>
      <w:pPr>
        <w:spacing w:line="400" w:lineRule="exact"/>
        <w:jc w:val="center"/>
        <w:rPr>
          <w:rFonts w:eastAsia="微软简标宋"/>
          <w:sz w:val="40"/>
        </w:rPr>
      </w:pPr>
      <w:r>
        <w:rPr>
          <w:rFonts w:hint="eastAsia" w:ascii="仿宋_GB2312" w:hAnsi="宋体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28575</wp:posOffset>
                </wp:positionV>
                <wp:extent cx="5829300" cy="0"/>
                <wp:effectExtent l="19050" t="19050" r="1905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pt;margin-top:2.25pt;height:0pt;width:459pt;z-index:251659264;mso-width-relative:page;mso-height-relative:page;" filled="f" stroked="t" coordsize="21600,21600" o:gfxdata="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PmnqEPUAAAABwEAAA8AAAAAAAAAAQAgAAAAIgAAAGRycy9kb3du&#10;cmV2LnhtbFBLAQIUABQAAAAIAIdO4kB9tld/ygEAAF0DAAAOAAAAAAAAAAEAIAAAACMBAABkcnMv&#10;ZTJvRG9jLnhtbFBLBQYAAAAABgAGAFkBAABfBQAAAAA=&#10;">
                <v:fill on="f" focussize="0,0"/>
                <v:stroke weight="2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widowControl/>
        <w:wordWrap w:val="0"/>
        <w:spacing w:line="360" w:lineRule="auto"/>
        <w:jc w:val="center"/>
        <w:rPr>
          <w:rFonts w:ascii="ˎ̥" w:hAnsi="ˎ̥" w:cs="宋体"/>
          <w:b/>
          <w:bCs/>
          <w:kern w:val="0"/>
          <w:sz w:val="33"/>
        </w:rPr>
      </w:pPr>
      <w:r>
        <w:rPr>
          <w:rFonts w:hint="eastAsia" w:ascii="ˎ̥" w:hAnsi="ˎ̥" w:cs="宋体"/>
          <w:b/>
          <w:bCs/>
          <w:kern w:val="0"/>
          <w:sz w:val="33"/>
        </w:rPr>
        <w:t>化学与化工学院2020年硕士研究生招生复试办法</w:t>
      </w:r>
    </w:p>
    <w:p>
      <w:pPr>
        <w:ind w:firstLine="6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参照《内蒙古科技大学2020年招收攻读硕士学位研究生复试办法》，为确保化学与化工学院研究生招生复试工作顺利完成，保证公平、公正、公开的原则，结合实际情况，制订办法如下：</w:t>
      </w:r>
    </w:p>
    <w:p>
      <w:pPr>
        <w:ind w:firstLine="602"/>
        <w:outlineLvl w:val="0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一、工作安排</w:t>
      </w:r>
    </w:p>
    <w:p>
      <w:pPr>
        <w:ind w:firstLine="6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1.学院成立研究生招生复试工作领导小组如下，负责本院研究生招生复试等相关工作。</w:t>
      </w:r>
    </w:p>
    <w:p>
      <w:pPr>
        <w:ind w:firstLine="42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组长：王亚雄</w:t>
      </w:r>
    </w:p>
    <w:p>
      <w:pPr>
        <w:ind w:firstLine="42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成员：李松波、赫文秀、郭贵宝、刘金彦</w:t>
      </w:r>
    </w:p>
    <w:p>
      <w:pPr>
        <w:ind w:firstLine="513" w:firstLineChars="171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2.化学与化工学院成立1个研究生复试小组，负责化学工程与技术专业和材料与化工专业的研究生复试工作。主要负责本小组考生的综合面试、外语口语测试、专业课测试、等工作。</w:t>
      </w:r>
    </w:p>
    <w:p>
      <w:pPr>
        <w:ind w:firstLine="56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成员：李松波  赫文秀  郭贵宝  刘金彦  杨启山</w:t>
      </w:r>
    </w:p>
    <w:p>
      <w:pPr>
        <w:ind w:firstLine="56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秘书：孙雪姣</w:t>
      </w:r>
    </w:p>
    <w:p>
      <w:pPr>
        <w:ind w:firstLine="600"/>
        <w:outlineLvl w:val="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3.采用在线远程复试形式，使用学信网复试系统进行面试，如遇系统出现问题，根据问题大小情况确定是否推迟面试。</w:t>
      </w:r>
    </w:p>
    <w:p>
      <w:pPr>
        <w:ind w:firstLine="6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4.对于参加复试的教师及工作人员，严格按照学校疫情防控要求做好防控工作。</w:t>
      </w:r>
    </w:p>
    <w:p>
      <w:pPr>
        <w:ind w:firstLine="602"/>
        <w:outlineLvl w:val="0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二、复试要求与内容</w:t>
      </w:r>
    </w:p>
    <w:p>
      <w:pPr>
        <w:ind w:firstLine="6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1.复试要求</w:t>
      </w:r>
    </w:p>
    <w:p>
      <w:pPr>
        <w:ind w:firstLine="6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（1）符合教育部《</w:t>
      </w:r>
      <w:r>
        <w:rPr>
          <w:rFonts w:hint="eastAsia" w:ascii="仿宋_GB2312" w:hAnsi="仿宋_GB2312" w:eastAsia="仿宋_GB2312" w:cs="仿宋_GB2312"/>
          <w:sz w:val="30"/>
          <w:szCs w:val="30"/>
        </w:rPr>
        <w:t>教育部公布2020年全国硕士研究生招生考试考生进入复试的初试成绩基本要求</w:t>
      </w:r>
      <w:r>
        <w:rPr>
          <w:rFonts w:hint="eastAsia" w:ascii="仿宋_GB2312" w:eastAsia="仿宋_GB2312"/>
          <w:sz w:val="30"/>
          <w:szCs w:val="30"/>
        </w:rPr>
        <w:t>》；</w:t>
      </w:r>
    </w:p>
    <w:p>
      <w:pPr>
        <w:ind w:firstLine="6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（2）符合内蒙古科技大学调剂要求；</w:t>
      </w:r>
    </w:p>
    <w:p>
      <w:pPr>
        <w:ind w:firstLine="6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（3）化学工程与技术专业调剂要求为初试报考专业是化学工程与技术（0817）学科包含的二级学科，或本科专业为化学与化工相关专业，并要求初试中通过数学一或数学二的考试。</w:t>
      </w:r>
    </w:p>
    <w:p>
      <w:pPr>
        <w:ind w:firstLine="56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4）材料与化工专业调剂要求为初试报考专业是化学工程与技术（0817）、环境科学与工程（0830）、材料科学与工程（0805）、动力工程及工程热物理（0807）学科包含的二级学科，并要求初试中通过数学一或数学二的考试。</w:t>
      </w:r>
    </w:p>
    <w:p>
      <w:pPr>
        <w:ind w:firstLine="56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（5）在生源不足的情况下适当放宽专业要求。</w:t>
      </w:r>
    </w:p>
    <w:p>
      <w:pPr>
        <w:ind w:firstLine="6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（6）按照不低于1:1.2的复试比例，由研究生院统一调剂，对符合要求的考生发给复试通知。</w:t>
      </w:r>
    </w:p>
    <w:p>
      <w:pPr>
        <w:ind w:firstLine="6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2.复试内容</w:t>
      </w:r>
    </w:p>
    <w:p>
      <w:pPr>
        <w:ind w:firstLine="450" w:firstLineChars="15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（1）思想政治素质和品德考核。</w:t>
      </w:r>
    </w:p>
    <w:p>
      <w:pPr>
        <w:ind w:firstLine="600"/>
        <w:rPr>
          <w:rFonts w:ascii="仿宋_GB2312" w:eastAsia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主要是考核考生本人的现实表现，内容应包括考生的政治态度、思想表现、道德品质、遵纪守法、诚实守信等方面。对于思想政治素质和品德考核不合格者不予录取。</w:t>
      </w:r>
    </w:p>
    <w:p>
      <w:pPr>
        <w:ind w:firstLine="450" w:firstLineChars="15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（2）外语测试</w:t>
      </w:r>
    </w:p>
    <w:p>
      <w:pPr>
        <w:ind w:firstLine="6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外语测试包括公共外语与专业外语两部分，公共外语考察学生的口语与听力能力，专业外语考察学生对专业外语知识及文献阅读的掌握情况。外语测试采取面试形式，考试时间不少于10分钟，满分20分。</w:t>
      </w:r>
    </w:p>
    <w:p>
      <w:pPr>
        <w:ind w:firstLine="450" w:firstLineChars="15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（3）专业课测试</w:t>
      </w:r>
    </w:p>
    <w:p>
      <w:pPr>
        <w:ind w:firstLine="6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主要考核学生对基础知识和专业知识的掌握情况，利用所学理论发现、分析和解决问题的能力，对本学科发展动态的了解以及在本专业领域发展的潜力。专业课测试采取面试形式，考试时间不少于10分钟，满分为65分。</w:t>
      </w:r>
    </w:p>
    <w:p>
      <w:pPr>
        <w:ind w:firstLine="6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（4）综合面试</w:t>
      </w:r>
    </w:p>
    <w:p>
      <w:pPr>
        <w:ind w:firstLine="6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考核目的是为了更加全面了解考生情况，考查其综合素质。主要考核考生的创新能力和创新精神、科研能力；实践（实验）能力考核，主要测试实验和操作技能，解决实际问题的能力；大学期间学习情况及成绩；科研、社会实践或实际工作表现；心理健康，人文素养和举止、表达和礼仪等综合素质和能力考核。综合面试时间每位考生一般不少于5分钟，满分15分。</w:t>
      </w:r>
    </w:p>
    <w:p>
      <w:pPr>
        <w:ind w:firstLine="602"/>
        <w:outlineLvl w:val="0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三、复试安排</w:t>
      </w:r>
    </w:p>
    <w:p>
      <w:pPr>
        <w:ind w:firstLine="648" w:firstLineChars="216"/>
        <w:outlineLvl w:val="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第一志愿考生复试安排：</w:t>
      </w:r>
    </w:p>
    <w:p>
      <w:pPr>
        <w:ind w:firstLine="6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学院面试时间：2020年5月15日上午9:00</w:t>
      </w:r>
    </w:p>
    <w:p>
      <w:pPr>
        <w:ind w:firstLine="6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地点：学信网 网络面试</w:t>
      </w:r>
    </w:p>
    <w:p>
      <w:pPr>
        <w:ind w:firstLine="6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面试过程全程录音录像，面试老师独立打分，座位分开，保持距离。</w:t>
      </w:r>
    </w:p>
    <w:p>
      <w:pPr>
        <w:ind w:firstLine="602"/>
        <w:outlineLvl w:val="0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四、复试成绩</w:t>
      </w:r>
    </w:p>
    <w:p>
      <w:pPr>
        <w:ind w:firstLine="6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复试成绩总分100分（复试成绩=面试成绩=外语测试成绩+专业课测试成绩+综合面试成绩）。考生综合成绩（综合成绩=[初试成绩总分×70% ]+[复试成绩×30%]）由高到低排序后上报研究生院。</w:t>
      </w:r>
    </w:p>
    <w:p>
      <w:pPr>
        <w:ind w:firstLine="602"/>
        <w:outlineLvl w:val="0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五、违纪处理</w:t>
      </w:r>
    </w:p>
    <w:p>
      <w:pPr>
        <w:ind w:firstLine="6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对在报考中和复试过程中，有违反相关规定及舞弊行为的考生，取消其复试资格，复试成绩无效，不予录取。</w:t>
      </w:r>
    </w:p>
    <w:p>
      <w:pPr>
        <w:ind w:firstLine="602"/>
        <w:outlineLvl w:val="0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六、复试监督</w:t>
      </w:r>
    </w:p>
    <w:p>
      <w:pPr>
        <w:autoSpaceDN w:val="0"/>
        <w:adjustRightInd w:val="0"/>
        <w:snapToGrid w:val="0"/>
        <w:ind w:firstLine="6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复试工作坚持公平、公正和公开原则，</w:t>
      </w:r>
      <w:r>
        <w:rPr>
          <w:rFonts w:hint="eastAsia" w:ascii="仿宋_GB2312" w:hAnsi="仿宋_GB2312" w:eastAsia="仿宋_GB2312" w:cs="仿宋_GB2312"/>
          <w:sz w:val="30"/>
          <w:szCs w:val="30"/>
        </w:rPr>
        <w:t>拟录取名单将在学院和研究生院公示十个工作日。考生在公示期内可向学院和研究生院提出异议，学院在收到异议申请一周内负责书面答复。</w:t>
      </w:r>
    </w:p>
    <w:p>
      <w:pPr>
        <w:ind w:firstLine="602"/>
        <w:rPr>
          <w:rFonts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咨询申诉电话：0472-5951507（学校）</w:t>
      </w:r>
    </w:p>
    <w:p>
      <w:pPr>
        <w:ind w:firstLine="2711" w:firstLineChars="900"/>
        <w:rPr>
          <w:rFonts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0472-5951561（学院）</w:t>
      </w:r>
    </w:p>
    <w:p>
      <w:pPr>
        <w:ind w:firstLine="596" w:firstLineChars="198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举报电话： 0472-5954367</w:t>
      </w:r>
    </w:p>
    <w:p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本办法未尽之处，以教育部、内蒙教育考试中心或学校的相关文件规定为准。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ˎ̥" w:hAnsi="ˎ̥"/>
          <w:sz w:val="28"/>
          <w:szCs w:val="28"/>
        </w:rPr>
      </w:pPr>
    </w:p>
    <w:p>
      <w:pPr>
        <w:ind w:left="630" w:leftChars="3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化学与化工学院</w:t>
      </w:r>
    </w:p>
    <w:p>
      <w:pPr>
        <w:ind w:left="630" w:leftChars="3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2020年5月12日</w:t>
      </w:r>
    </w:p>
    <w:p>
      <w:pPr>
        <w:adjustRightInd w:val="0"/>
        <w:snapToGrid w:val="0"/>
        <w:spacing w:line="240" w:lineRule="atLeas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  <w:r>
        <w:rPr>
          <w:rFonts w:hint="eastAsia" w:ascii="宋体" w:hAnsi="宋体" w:cs="Arial"/>
          <w:b/>
          <w:kern w:val="0"/>
          <w:sz w:val="24"/>
        </w:rPr>
        <w:t>内蒙古科技大学化学与化工学院                        2020年5月12日印发  发至研究生院</w:t>
      </w:r>
    </w:p>
    <w:sectPr>
      <w:pgSz w:w="11907" w:h="16840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简标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FFB"/>
    <w:rsid w:val="000122FC"/>
    <w:rsid w:val="0001312B"/>
    <w:rsid w:val="0003575A"/>
    <w:rsid w:val="00077239"/>
    <w:rsid w:val="0007777B"/>
    <w:rsid w:val="00084292"/>
    <w:rsid w:val="0009030B"/>
    <w:rsid w:val="000C2101"/>
    <w:rsid w:val="000D4DB9"/>
    <w:rsid w:val="00105F70"/>
    <w:rsid w:val="00111829"/>
    <w:rsid w:val="0012361B"/>
    <w:rsid w:val="0013168A"/>
    <w:rsid w:val="00147C7C"/>
    <w:rsid w:val="001526C3"/>
    <w:rsid w:val="001616BB"/>
    <w:rsid w:val="001624AE"/>
    <w:rsid w:val="001B2133"/>
    <w:rsid w:val="001C047F"/>
    <w:rsid w:val="001D4D40"/>
    <w:rsid w:val="001E0315"/>
    <w:rsid w:val="001F48CC"/>
    <w:rsid w:val="00214A31"/>
    <w:rsid w:val="0021650B"/>
    <w:rsid w:val="002206D0"/>
    <w:rsid w:val="002208F6"/>
    <w:rsid w:val="00232AE0"/>
    <w:rsid w:val="00241024"/>
    <w:rsid w:val="00264BEE"/>
    <w:rsid w:val="00283BFB"/>
    <w:rsid w:val="002B1BA6"/>
    <w:rsid w:val="002B5982"/>
    <w:rsid w:val="002B601C"/>
    <w:rsid w:val="002E612B"/>
    <w:rsid w:val="00302408"/>
    <w:rsid w:val="00335D70"/>
    <w:rsid w:val="00336C69"/>
    <w:rsid w:val="003748E9"/>
    <w:rsid w:val="003972DF"/>
    <w:rsid w:val="003A42A0"/>
    <w:rsid w:val="003A510E"/>
    <w:rsid w:val="003C2CA6"/>
    <w:rsid w:val="003E2985"/>
    <w:rsid w:val="003E554C"/>
    <w:rsid w:val="003F097B"/>
    <w:rsid w:val="003F4CF8"/>
    <w:rsid w:val="004149A1"/>
    <w:rsid w:val="00441704"/>
    <w:rsid w:val="0044411C"/>
    <w:rsid w:val="00457ABA"/>
    <w:rsid w:val="00475210"/>
    <w:rsid w:val="00491F61"/>
    <w:rsid w:val="0049409D"/>
    <w:rsid w:val="004B43B8"/>
    <w:rsid w:val="004B4989"/>
    <w:rsid w:val="004E1E31"/>
    <w:rsid w:val="00522191"/>
    <w:rsid w:val="0053052F"/>
    <w:rsid w:val="005418CD"/>
    <w:rsid w:val="00552E79"/>
    <w:rsid w:val="00574349"/>
    <w:rsid w:val="00590885"/>
    <w:rsid w:val="005A7A1A"/>
    <w:rsid w:val="005B058C"/>
    <w:rsid w:val="005D5F5D"/>
    <w:rsid w:val="005E7FD8"/>
    <w:rsid w:val="006258C1"/>
    <w:rsid w:val="0064415A"/>
    <w:rsid w:val="00657FA5"/>
    <w:rsid w:val="006764E5"/>
    <w:rsid w:val="006C757F"/>
    <w:rsid w:val="006D4A9F"/>
    <w:rsid w:val="007222E4"/>
    <w:rsid w:val="00736B07"/>
    <w:rsid w:val="00771E32"/>
    <w:rsid w:val="0079256D"/>
    <w:rsid w:val="007A59CC"/>
    <w:rsid w:val="007A79CC"/>
    <w:rsid w:val="007D77F2"/>
    <w:rsid w:val="007D7F8D"/>
    <w:rsid w:val="007E2721"/>
    <w:rsid w:val="007F046A"/>
    <w:rsid w:val="00825ADB"/>
    <w:rsid w:val="00825CDF"/>
    <w:rsid w:val="008439B2"/>
    <w:rsid w:val="00860EF7"/>
    <w:rsid w:val="00864700"/>
    <w:rsid w:val="00881AFC"/>
    <w:rsid w:val="00893E5B"/>
    <w:rsid w:val="008A05D5"/>
    <w:rsid w:val="008A52AE"/>
    <w:rsid w:val="008B2F61"/>
    <w:rsid w:val="008C39A4"/>
    <w:rsid w:val="008F20EB"/>
    <w:rsid w:val="00911AA9"/>
    <w:rsid w:val="00916836"/>
    <w:rsid w:val="00923A43"/>
    <w:rsid w:val="00935576"/>
    <w:rsid w:val="0096291B"/>
    <w:rsid w:val="0096299D"/>
    <w:rsid w:val="00970955"/>
    <w:rsid w:val="00981C29"/>
    <w:rsid w:val="00982F90"/>
    <w:rsid w:val="009A694E"/>
    <w:rsid w:val="009A6EC6"/>
    <w:rsid w:val="009C523E"/>
    <w:rsid w:val="009E01DC"/>
    <w:rsid w:val="00A0348A"/>
    <w:rsid w:val="00A349E9"/>
    <w:rsid w:val="00A51F29"/>
    <w:rsid w:val="00A62518"/>
    <w:rsid w:val="00A64FFB"/>
    <w:rsid w:val="00A71F54"/>
    <w:rsid w:val="00A90D89"/>
    <w:rsid w:val="00A95FD2"/>
    <w:rsid w:val="00AB42E4"/>
    <w:rsid w:val="00AD2FA1"/>
    <w:rsid w:val="00AE14BC"/>
    <w:rsid w:val="00AF461B"/>
    <w:rsid w:val="00B058EA"/>
    <w:rsid w:val="00B059FF"/>
    <w:rsid w:val="00B22DB0"/>
    <w:rsid w:val="00B32A07"/>
    <w:rsid w:val="00B53167"/>
    <w:rsid w:val="00B54B10"/>
    <w:rsid w:val="00B55D91"/>
    <w:rsid w:val="00B622A5"/>
    <w:rsid w:val="00B64A7E"/>
    <w:rsid w:val="00B860D4"/>
    <w:rsid w:val="00B9366E"/>
    <w:rsid w:val="00B94B78"/>
    <w:rsid w:val="00BD7CB8"/>
    <w:rsid w:val="00C107CF"/>
    <w:rsid w:val="00C172C4"/>
    <w:rsid w:val="00C20DEB"/>
    <w:rsid w:val="00C37521"/>
    <w:rsid w:val="00C43BEB"/>
    <w:rsid w:val="00C736B4"/>
    <w:rsid w:val="00C7796C"/>
    <w:rsid w:val="00C9028D"/>
    <w:rsid w:val="00D0612F"/>
    <w:rsid w:val="00D06A27"/>
    <w:rsid w:val="00D116D6"/>
    <w:rsid w:val="00D23BDC"/>
    <w:rsid w:val="00D26080"/>
    <w:rsid w:val="00D455FD"/>
    <w:rsid w:val="00D55396"/>
    <w:rsid w:val="00D8486E"/>
    <w:rsid w:val="00DA38B7"/>
    <w:rsid w:val="00DC22A5"/>
    <w:rsid w:val="00DD3F4B"/>
    <w:rsid w:val="00DE1446"/>
    <w:rsid w:val="00DE3E4E"/>
    <w:rsid w:val="00E42670"/>
    <w:rsid w:val="00E660E8"/>
    <w:rsid w:val="00E85444"/>
    <w:rsid w:val="00E970D5"/>
    <w:rsid w:val="00EF397A"/>
    <w:rsid w:val="00F0074C"/>
    <w:rsid w:val="00F126DD"/>
    <w:rsid w:val="00F443AE"/>
    <w:rsid w:val="00F53020"/>
    <w:rsid w:val="00F75E39"/>
    <w:rsid w:val="00F76FBA"/>
    <w:rsid w:val="00FF3D2C"/>
    <w:rsid w:val="11F725E2"/>
    <w:rsid w:val="26BA493A"/>
    <w:rsid w:val="354E4CFD"/>
    <w:rsid w:val="390D0361"/>
    <w:rsid w:val="40D222C2"/>
    <w:rsid w:val="568F1D33"/>
    <w:rsid w:val="59602ED2"/>
    <w:rsid w:val="6908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  <w:rPr>
      <w:rFonts w:ascii="楷体_GB2312" w:eastAsia="楷体_GB2312"/>
      <w:sz w:val="28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shx</Company>
  <Pages>4</Pages>
  <Words>285</Words>
  <Characters>1630</Characters>
  <Lines>13</Lines>
  <Paragraphs>3</Paragraphs>
  <TotalTime>111</TotalTime>
  <ScaleCrop>false</ScaleCrop>
  <LinksUpToDate>false</LinksUpToDate>
  <CharactersWithSpaces>1912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2017-03-21T02:37:00Z</dcterms:created>
  <dc:creator>zjz</dc:creator>
  <cp:lastModifiedBy>Ella</cp:lastModifiedBy>
  <cp:lastPrinted>2020-05-13T02:43:00Z</cp:lastPrinted>
  <dcterms:modified xsi:type="dcterms:W3CDTF">2020-05-14T07:37:28Z</dcterms:modified>
  <dc:title>生物与化学工程系文件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