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</w:rPr>
      </w:pPr>
      <w:r>
        <w:rPr>
          <w:rFonts w:ascii="宋体" w:hAnsi="宋体" w:eastAsia="宋体"/>
          <w:b/>
          <w:bCs/>
          <w:sz w:val="44"/>
        </w:rPr>
        <w:drawing>
          <wp:inline distT="0" distB="0" distL="0" distR="0">
            <wp:extent cx="5465445" cy="2080895"/>
            <wp:effectExtent l="0" t="0" r="1905" b="14605"/>
            <wp:docPr id="1" name="图片 1" descr="C:\Users\Administrator\Desktop\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!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5972" cy="2081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  <w:bCs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1545590</wp:posOffset>
                </wp:positionH>
                <wp:positionV relativeFrom="paragraph">
                  <wp:posOffset>1578610</wp:posOffset>
                </wp:positionV>
                <wp:extent cx="2266950" cy="367030"/>
                <wp:effectExtent l="0" t="0" r="0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4"/>
                              </w:rPr>
                              <w:t xml:space="preserve">内科大建字[2020] </w:t>
                            </w:r>
                            <w:r>
                              <w:rPr>
                                <w:rFonts w:hint="eastAsia" w:ascii="宋体" w:hAnsi="宋体" w:eastAsia="宋体"/>
                                <w:sz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/>
                                <w:sz w:val="24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7pt;margin-top:124.3pt;height:28.9pt;width:178.5pt;z-index:251658240;mso-width-relative:page;mso-height-relative:page;" fillcolor="#FFFFFF" filled="t" stroked="f" coordsize="21600,21600" o:gfxdata="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3kouM2AAAAAsBAAAPAAAA&#10;AAAAAAEAIAAAACIAAABkcnMvZG93bnJldi54bWxQSwECFAAUAAAACACHTuJAvZlrxBUCAAD+AwAA&#10;DgAAAAAAAAABACAAAAAnAQAAZHJzL2Uyb0RvYy54bWxQSwUGAAAAAAYABgBZAQAAr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/>
                          <w:sz w:val="24"/>
                        </w:rPr>
                        <w:t xml:space="preserve">内科大建字[2020] </w:t>
                      </w:r>
                      <w:r>
                        <w:rPr>
                          <w:rFonts w:hint="eastAsia" w:ascii="宋体" w:hAnsi="宋体" w:eastAsia="宋体"/>
                          <w:sz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/>
                          <w:sz w:val="24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hAnsi="宋体" w:eastAsia="宋体"/>
          <w:b/>
          <w:color w:val="000000"/>
          <w:szCs w:val="32"/>
        </w:rPr>
      </w:pPr>
      <w:r>
        <w:rPr>
          <w:rFonts w:hint="eastAsia" w:ascii="宋体" w:hAnsi="宋体" w:eastAsia="宋体"/>
          <w:b/>
          <w:color w:val="000000"/>
          <w:szCs w:val="32"/>
        </w:rPr>
        <w:t>建筑学院2020年硕士研究生复试工作方案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为了进一步强化硕士研究生招生工作的规范化管理，根据教育部《2020年全国硕士研究生招生工作管理规定》（教学函〔2019〕6号）、《关于做好2020年全国硕士研究生复试工作的通知》（教学厅〔2020〕4号）和自治区相关文件精神，以及学校《内蒙古科技大学2020年招收攻读硕士学位研究生复试录取工作办法》，结合我院实际，特制定建筑学院2020年硕士研究生复试工作方案，具体如下：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一、复试组织管理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学院成立研究生招生工作小组，由学院领导任组长，全面负责检查落实和安排本学院复试中的各项工作。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二、调剂基本原则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1、调剂考生初试成绩符合第一志愿报考专业在二区的《全国初试成绩基本要求》；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2、学术背景为五年制建筑学专业的考生优先调剂；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3、学术背景相同，依据初试总成绩从高到低择优调剂；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4、初试总成绩相同，依据专业课总成绩从高到低择优调剂；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5、调剂比例1：1.5。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三、复试方式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采用网络远程复试方式, 平台采用“中国高等教育学生信息网(学信网) ” 具体操作步骤详见我校研究生院网站考生使用手册，各考生务必提前调试好复试设备。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四、复试内容及分值比例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1、专业素质和能力（占面试成绩75%）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（1）掌握基础知识、基本理论情况，全面考核考生对建筑设计、建筑历史、建筑技术理论知识的掌握情况；（占面试成绩30%）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（2）掌握专业知识情况，全面考核考生对建筑学专业应用技能掌握程度，利用所学理论发现、分析和解决问题的能力；（占面试成绩35%）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（3）专业外语听力和口语应用能力；（占面试成绩10%）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2、综合素质和能力（占面试成绩25%）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（1）思想政治素质和道德、心理健康情况；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（2）思维反应能力、创新能力等方面；（占面试成绩10%）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（3）专业以外的学习科研、社会实践或实际工作表现等方面的情况；（占面试成绩10%）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（4）人文素养、举止、表达和礼仪等。（占面试成绩5%）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3、考查形式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评委与考生线上问答形式进行考查。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五、成绩与录取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1、综合成绩计算方法：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综合成绩=初试成绩总分×70% +复试成绩×30%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复试成绩（100分）=面试成绩。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2、思想品德考核不合格者不予录取。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3、拟录取名单的确定原则：按照考生综合成绩排序，从高分到低分依次录取，直至名额录满为止；综合成绩相同，依据面试成绩从高分到低分依次录取；所有成绩保留2位小数。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  <w:lang w:val="en-US" w:eastAsia="zh-CN"/>
        </w:rPr>
        <w:t>六</w:t>
      </w:r>
      <w:r>
        <w:rPr>
          <w:rFonts w:hint="eastAsia" w:ascii="宋体" w:hAnsi="宋体" w:eastAsia="宋体"/>
          <w:bCs/>
          <w:color w:val="000000"/>
          <w:szCs w:val="28"/>
        </w:rPr>
        <w:t>、复试工作监督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复试过程中坚持“公开、公平、公正”的工作原则，接受纪检部门及相关复试录取领导小组的监督。</w:t>
      </w: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  <w:r>
        <w:rPr>
          <w:rFonts w:hint="eastAsia" w:ascii="宋体" w:hAnsi="宋体" w:eastAsia="宋体"/>
          <w:bCs/>
          <w:color w:val="000000"/>
          <w:szCs w:val="28"/>
        </w:rPr>
        <w:t>复试录取期间，学校研究生招生办公室电话为0472-5951507，学院受理考生的投诉电话0472-5952229。如对复试结果有异议，应及时向学院招生工作领导小组申请复议。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color w:val="000000"/>
          <w:sz w:val="28"/>
          <w:szCs w:val="28"/>
        </w:rPr>
      </w:pPr>
    </w:p>
    <w:p>
      <w:pPr>
        <w:widowControl/>
        <w:jc w:val="left"/>
        <w:rPr>
          <w:rFonts w:ascii="仿宋_GB2312" w:hAnsi="仿宋_GB2312" w:eastAsia="仿宋_GB2312" w:cs="仿宋_GB2312"/>
          <w:color w:val="000000"/>
          <w:sz w:val="28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hint="eastAsia"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57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2"/>
        <w:spacing w:line="600" w:lineRule="auto"/>
        <w:ind w:firstLine="0" w:firstLineChars="0"/>
        <w:jc w:val="left"/>
        <w:rPr>
          <w:rFonts w:ascii="宋体" w:hAnsi="宋体" w:eastAsia="宋体"/>
          <w:bCs/>
          <w:color w:val="000000"/>
          <w:szCs w:val="28"/>
        </w:rPr>
      </w:pPr>
    </w:p>
    <w:p>
      <w:pPr>
        <w:pStyle w:val="7"/>
        <w:adjustRightInd w:val="0"/>
        <w:snapToGrid w:val="0"/>
        <w:spacing w:line="560" w:lineRule="exact"/>
        <w:ind w:firstLine="0" w:firstLineChars="0"/>
        <w:jc w:val="center"/>
        <w:rPr>
          <w:bCs/>
          <w:color w:val="000000"/>
          <w:szCs w:val="28"/>
        </w:rPr>
      </w:pPr>
      <w:r>
        <w:rPr>
          <w:rFonts w:hint="eastAsia"/>
          <w:bCs/>
          <w:color w:val="000000"/>
          <w:szCs w:val="28"/>
        </w:rPr>
        <w:t xml:space="preserve">                                          建筑学院</w:t>
      </w:r>
    </w:p>
    <w:p>
      <w:pPr>
        <w:pStyle w:val="7"/>
        <w:adjustRightInd w:val="0"/>
        <w:snapToGrid w:val="0"/>
        <w:spacing w:line="560" w:lineRule="exact"/>
        <w:ind w:firstLine="0" w:firstLineChars="0"/>
        <w:jc w:val="right"/>
        <w:rPr>
          <w:bCs/>
          <w:color w:val="000000"/>
          <w:szCs w:val="28"/>
        </w:rPr>
      </w:pPr>
      <w:r>
        <w:rPr>
          <w:rFonts w:hint="eastAsia"/>
          <w:bCs/>
          <w:color w:val="000000"/>
          <w:szCs w:val="28"/>
        </w:rPr>
        <w:t>2020年5月11日</w:t>
      </w:r>
    </w:p>
    <w:p>
      <w:pPr>
        <w:pStyle w:val="7"/>
        <w:tabs>
          <w:tab w:val="left" w:pos="2587"/>
          <w:tab w:val="center" w:pos="3803"/>
        </w:tabs>
        <w:adjustRightInd w:val="0"/>
        <w:snapToGrid w:val="0"/>
        <w:spacing w:line="560" w:lineRule="exact"/>
        <w:ind w:right="700" w:firstLine="0" w:firstLineChars="0"/>
        <w:jc w:val="right"/>
        <w:rPr>
          <w:bCs/>
          <w:color w:val="000000"/>
          <w:szCs w:val="28"/>
        </w:rPr>
      </w:pPr>
      <w:r>
        <w:rPr>
          <w:rFonts w:hint="eastAsia"/>
          <w:bCs/>
          <w:color w:val="000000"/>
          <w:szCs w:val="28"/>
        </w:rPr>
        <w:t xml:space="preserve">                                       </w:t>
      </w:r>
    </w:p>
    <w:p>
      <w:pPr>
        <w:widowControl/>
        <w:pBdr>
          <w:top w:val="single" w:color="auto" w:sz="6" w:space="1"/>
          <w:bottom w:val="single" w:color="auto" w:sz="6" w:space="1"/>
        </w:pBdr>
        <w:spacing w:line="400" w:lineRule="exact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内蒙古科技大学建筑学院                 2020年5月11日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8"/>
          <w:szCs w:val="28"/>
        </w:rPr>
        <w:t>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66"/>
    <w:rsid w:val="00011657"/>
    <w:rsid w:val="00063DC6"/>
    <w:rsid w:val="00096B23"/>
    <w:rsid w:val="0011097D"/>
    <w:rsid w:val="00131F0C"/>
    <w:rsid w:val="00140722"/>
    <w:rsid w:val="0014783F"/>
    <w:rsid w:val="00175CDB"/>
    <w:rsid w:val="0017793F"/>
    <w:rsid w:val="001E325D"/>
    <w:rsid w:val="001F38B3"/>
    <w:rsid w:val="001F3E46"/>
    <w:rsid w:val="0026250F"/>
    <w:rsid w:val="0026524D"/>
    <w:rsid w:val="00267716"/>
    <w:rsid w:val="0027612B"/>
    <w:rsid w:val="002779A8"/>
    <w:rsid w:val="00297E7E"/>
    <w:rsid w:val="002A5BA2"/>
    <w:rsid w:val="002F2714"/>
    <w:rsid w:val="002F304D"/>
    <w:rsid w:val="00307492"/>
    <w:rsid w:val="003429EE"/>
    <w:rsid w:val="00360BA0"/>
    <w:rsid w:val="00375459"/>
    <w:rsid w:val="003A1B37"/>
    <w:rsid w:val="003F3F40"/>
    <w:rsid w:val="004760A5"/>
    <w:rsid w:val="004A3730"/>
    <w:rsid w:val="00510A29"/>
    <w:rsid w:val="0054480F"/>
    <w:rsid w:val="00556EA9"/>
    <w:rsid w:val="005762BC"/>
    <w:rsid w:val="005B36DD"/>
    <w:rsid w:val="005D260A"/>
    <w:rsid w:val="005E0667"/>
    <w:rsid w:val="005E2E48"/>
    <w:rsid w:val="005F3928"/>
    <w:rsid w:val="006128DF"/>
    <w:rsid w:val="00613920"/>
    <w:rsid w:val="00620AA1"/>
    <w:rsid w:val="0063075F"/>
    <w:rsid w:val="00647FD1"/>
    <w:rsid w:val="00671CCD"/>
    <w:rsid w:val="00686ACC"/>
    <w:rsid w:val="006C4A78"/>
    <w:rsid w:val="006D48D2"/>
    <w:rsid w:val="006E3283"/>
    <w:rsid w:val="007532AB"/>
    <w:rsid w:val="0076188E"/>
    <w:rsid w:val="00780733"/>
    <w:rsid w:val="00797549"/>
    <w:rsid w:val="007A59AF"/>
    <w:rsid w:val="007B07AF"/>
    <w:rsid w:val="007C07A6"/>
    <w:rsid w:val="008034E5"/>
    <w:rsid w:val="008234E2"/>
    <w:rsid w:val="00855A72"/>
    <w:rsid w:val="00881745"/>
    <w:rsid w:val="008942C2"/>
    <w:rsid w:val="008C1A0C"/>
    <w:rsid w:val="008D559C"/>
    <w:rsid w:val="008E4B24"/>
    <w:rsid w:val="009110EF"/>
    <w:rsid w:val="009146C1"/>
    <w:rsid w:val="0091670C"/>
    <w:rsid w:val="00937166"/>
    <w:rsid w:val="0094541F"/>
    <w:rsid w:val="009D52F7"/>
    <w:rsid w:val="009F688C"/>
    <w:rsid w:val="00A30A82"/>
    <w:rsid w:val="00A8606B"/>
    <w:rsid w:val="00AF0442"/>
    <w:rsid w:val="00B207C7"/>
    <w:rsid w:val="00B65ED0"/>
    <w:rsid w:val="00B74A3F"/>
    <w:rsid w:val="00B85B73"/>
    <w:rsid w:val="00B92766"/>
    <w:rsid w:val="00C11B6B"/>
    <w:rsid w:val="00C36917"/>
    <w:rsid w:val="00C57F58"/>
    <w:rsid w:val="00CF5DB8"/>
    <w:rsid w:val="00CF7F6E"/>
    <w:rsid w:val="00D5311F"/>
    <w:rsid w:val="00D91964"/>
    <w:rsid w:val="00DA176E"/>
    <w:rsid w:val="00DA56DF"/>
    <w:rsid w:val="00DC6249"/>
    <w:rsid w:val="00DC7447"/>
    <w:rsid w:val="00DF005F"/>
    <w:rsid w:val="00E039F7"/>
    <w:rsid w:val="00E11190"/>
    <w:rsid w:val="00E31E5D"/>
    <w:rsid w:val="00E36C02"/>
    <w:rsid w:val="00E521F3"/>
    <w:rsid w:val="00E658C2"/>
    <w:rsid w:val="00E818C5"/>
    <w:rsid w:val="00E86B08"/>
    <w:rsid w:val="00ED251E"/>
    <w:rsid w:val="00F218A5"/>
    <w:rsid w:val="00F223A5"/>
    <w:rsid w:val="00F240A6"/>
    <w:rsid w:val="00F25B8F"/>
    <w:rsid w:val="00F37177"/>
    <w:rsid w:val="00FD6705"/>
    <w:rsid w:val="00FF26D5"/>
    <w:rsid w:val="03310CAA"/>
    <w:rsid w:val="04A3429C"/>
    <w:rsid w:val="04D67D92"/>
    <w:rsid w:val="05C803AB"/>
    <w:rsid w:val="09F937F3"/>
    <w:rsid w:val="0F855FC0"/>
    <w:rsid w:val="18702E00"/>
    <w:rsid w:val="1CB21F7A"/>
    <w:rsid w:val="20717984"/>
    <w:rsid w:val="226F310F"/>
    <w:rsid w:val="25A37DD2"/>
    <w:rsid w:val="28B365AD"/>
    <w:rsid w:val="28C2585C"/>
    <w:rsid w:val="2F89686C"/>
    <w:rsid w:val="31D16C7A"/>
    <w:rsid w:val="33A4482B"/>
    <w:rsid w:val="33CE2EAC"/>
    <w:rsid w:val="36226A7D"/>
    <w:rsid w:val="384D3712"/>
    <w:rsid w:val="3E0E63B5"/>
    <w:rsid w:val="45971929"/>
    <w:rsid w:val="4D6157F3"/>
    <w:rsid w:val="542F14F0"/>
    <w:rsid w:val="572F346B"/>
    <w:rsid w:val="584F59B1"/>
    <w:rsid w:val="5A28146E"/>
    <w:rsid w:val="5B974CAF"/>
    <w:rsid w:val="5D895981"/>
    <w:rsid w:val="5D8B278A"/>
    <w:rsid w:val="60C44362"/>
    <w:rsid w:val="60DD60E2"/>
    <w:rsid w:val="62AA04F5"/>
    <w:rsid w:val="64EB6B57"/>
    <w:rsid w:val="6DF0659F"/>
    <w:rsid w:val="6ED05C62"/>
    <w:rsid w:val="6F2B1B21"/>
    <w:rsid w:val="7A901369"/>
    <w:rsid w:val="7FB5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line="460" w:lineRule="exact"/>
      <w:ind w:firstLine="358" w:firstLineChars="128"/>
    </w:pPr>
    <w:rPr>
      <w:sz w:val="28"/>
    </w:rPr>
  </w:style>
  <w:style w:type="paragraph" w:styleId="3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Indent 3"/>
    <w:basedOn w:val="1"/>
    <w:link w:val="14"/>
    <w:qFormat/>
    <w:uiPriority w:val="0"/>
    <w:pPr>
      <w:spacing w:line="480" w:lineRule="exact"/>
      <w:ind w:firstLine="630" w:firstLineChars="225"/>
    </w:pPr>
    <w:rPr>
      <w:rFonts w:ascii="宋体" w:hAnsi="宋体" w:eastAsia="宋体"/>
      <w:sz w:val="2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正文文本缩进 3 Char"/>
    <w:basedOn w:val="10"/>
    <w:link w:val="7"/>
    <w:qFormat/>
    <w:uiPriority w:val="0"/>
    <w:rPr>
      <w:rFonts w:ascii="宋体" w:hAnsi="宋体" w:eastAsia="宋体" w:cs="Times New Roman"/>
      <w:sz w:val="28"/>
      <w:szCs w:val="24"/>
    </w:rPr>
  </w:style>
  <w:style w:type="character" w:customStyle="1" w:styleId="15">
    <w:name w:val="批注框文本 Char"/>
    <w:basedOn w:val="10"/>
    <w:link w:val="4"/>
    <w:semiHidden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日期 Char"/>
    <w:basedOn w:val="10"/>
    <w:link w:val="3"/>
    <w:semiHidden/>
    <w:qFormat/>
    <w:uiPriority w:val="99"/>
    <w:rPr>
      <w:rFonts w:ascii="Times New Roman" w:hAnsi="Times New Roman" w:eastAsia="楷体_GB2312" w:cs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</Words>
  <Characters>374</Characters>
  <Lines>3</Lines>
  <Paragraphs>1</Paragraphs>
  <TotalTime>1</TotalTime>
  <ScaleCrop>false</ScaleCrop>
  <LinksUpToDate>false</LinksUpToDate>
  <CharactersWithSpaces>438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2019-03-19T00:43:00Z</dcterms:created>
  <dc:creator>Microsoft</dc:creator>
  <cp:lastModifiedBy>wubin</cp:lastModifiedBy>
  <cp:lastPrinted>2020-05-14T06:51:00Z</cp:lastPrinted>
  <dcterms:modified xsi:type="dcterms:W3CDTF">2020-05-18T03:25:44Z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