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《出版专业基础》考试大纲与推荐书目</w:t>
      </w:r>
    </w:p>
    <w:p>
      <w:pPr>
        <w:spacing w:line="360" w:lineRule="auto"/>
        <w:jc w:val="center"/>
        <w:rPr>
          <w:rFonts w:ascii="宋体"/>
          <w:b/>
          <w:bCs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一、考试目的</w:t>
      </w:r>
    </w:p>
    <w:p>
      <w:pPr>
        <w:pStyle w:val="8"/>
        <w:snapToGrid/>
        <w:ind w:firstLine="3168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hint="eastAsia" w:cs="宋体"/>
          <w:sz w:val="24"/>
          <w:szCs w:val="24"/>
        </w:rPr>
        <w:t>考查编辑出版专业的理论与实务学习和把握水平。</w:t>
      </w:r>
    </w:p>
    <w:p>
      <w:pPr>
        <w:pStyle w:val="8"/>
        <w:snapToGrid/>
        <w:ind w:firstLine="3168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 w:cs="宋体"/>
          <w:sz w:val="24"/>
          <w:szCs w:val="24"/>
        </w:rPr>
        <w:t>考查编辑出版专业的基本概念、基本原理、基础知识。</w:t>
      </w:r>
    </w:p>
    <w:p>
      <w:pPr>
        <w:pStyle w:val="8"/>
        <w:snapToGrid/>
        <w:ind w:firstLine="31680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 w:cs="宋体"/>
          <w:sz w:val="24"/>
          <w:szCs w:val="24"/>
        </w:rPr>
        <w:t>考察分析解决出版行业问题的素质和能力。</w:t>
      </w:r>
    </w:p>
    <w:p>
      <w:pPr>
        <w:pStyle w:val="8"/>
        <w:snapToGrid/>
        <w:ind w:firstLine="3168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rFonts w:hint="eastAsia" w:cs="宋体"/>
          <w:sz w:val="24"/>
          <w:szCs w:val="24"/>
        </w:rPr>
        <w:t>考察出版应用写作的能力。</w:t>
      </w:r>
    </w:p>
    <w:p>
      <w:pPr>
        <w:pStyle w:val="8"/>
        <w:snapToGrid/>
        <w:spacing w:line="240" w:lineRule="atLeast"/>
        <w:ind w:firstLine="0" w:firstLineChars="0"/>
        <w:rPr>
          <w:sz w:val="24"/>
          <w:szCs w:val="24"/>
        </w:rPr>
      </w:pPr>
    </w:p>
    <w:p>
      <w:pPr>
        <w:pStyle w:val="8"/>
        <w:snapToGrid/>
        <w:spacing w:line="240" w:lineRule="atLeast"/>
        <w:ind w:firstLine="0" w:firstLineChars="0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二、考试题型</w:t>
      </w:r>
      <w:r>
        <w:rPr>
          <w:rFonts w:ascii="黑体" w:hAnsi="黑体" w:eastAsia="黑体" w:cs="黑体"/>
          <w:kern w:val="0"/>
          <w:sz w:val="28"/>
          <w:szCs w:val="28"/>
        </w:rPr>
        <w:t xml:space="preserve"> </w:t>
      </w:r>
    </w:p>
    <w:p>
      <w:pPr>
        <w:pStyle w:val="8"/>
        <w:snapToGrid/>
        <w:spacing w:line="240" w:lineRule="atLeast"/>
        <w:ind w:firstLineChars="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名词解释、简答、论述、写作、综合等题型</w:t>
      </w:r>
    </w:p>
    <w:p>
      <w:pPr>
        <w:widowControl/>
        <w:spacing w:line="240" w:lineRule="atLeast"/>
        <w:jc w:val="left"/>
        <w:rPr>
          <w:rFonts w:ascii="黑体" w:hAnsi="黑体" w:eastAsia="黑体"/>
          <w:kern w:val="0"/>
          <w:sz w:val="24"/>
          <w:szCs w:val="24"/>
        </w:rPr>
      </w:pPr>
    </w:p>
    <w:p>
      <w:pPr>
        <w:widowControl/>
        <w:spacing w:line="240" w:lineRule="atLeast"/>
        <w:jc w:val="left"/>
        <w:rPr>
          <w:rFonts w:ascii="黑体" w:hAnsi="黑体" w:eastAsia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三、考试范围</w:t>
      </w:r>
      <w:r>
        <w:rPr>
          <w:rFonts w:ascii="黑体" w:hAnsi="黑体" w:eastAsia="黑体" w:cs="黑体"/>
          <w:kern w:val="0"/>
          <w:sz w:val="28"/>
          <w:szCs w:val="28"/>
        </w:rPr>
        <w:t xml:space="preserve"> 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（一）出版学、编辑学理论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出版的要素、前提；出版活动与社会的关系；出版物的要素和特殊性；我国出版业的特点和构成；我国出版业发展的主要任务；编辑工作的特点和基本功能；编辑人员的能力和责任；编辑的作者工作和读者工作。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（二）数字出版基础</w:t>
      </w:r>
    </w:p>
    <w:p>
      <w:pPr>
        <w:pStyle w:val="8"/>
        <w:ind w:firstLine="31680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数字出版的概念；数字出版产品的分类及特点；数字出版发展历程与影响；数字出版产业的概念及特征；数字出版产业类型及管理；数字出版常用技术；数字出版产品设计基本流程；电子书设计；数字出版产品制作流程；数字内容资源的概念、类型和文件格式；数字出版产品发布的特点；数字出版产品发布管理；数字出版产品分销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（三）中国编辑出版史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中国古代图书的生产、流通方式；晚清政府办的出版机构；近代著名民营出版机构及其运营模式；近代重要的报纸、期刊和图书。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（四）出版行政管理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实施出版行政管理所依据的主要法律规范；出版专业职业资格制度；重大选题备案制度的具体内容；国家对于书号、刊号的管理规定；国家对出版活动的扶持政策和奖惩措施。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（五）出版社经营管理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出版社经营的目标；出版社计划管理的作用和内容；出版社的图书质量管理；出版社的纳税管理（计算）；出版社的发行渠道建设和客户管理。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（六）出版物市场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出版物市场的构成要素；出版物市场竞争；出版物市场需求的特征和影响因素；出版物市场细分的作用和程序；目标市场的进入策略和定位策略；市场营销的策略。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（七）著作权知识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著作权的权利范围和特征；著作权的主体和客体；著作权及其邻接权的具体内容；特殊类型作品的著作权归属；合理使用（</w:t>
      </w:r>
      <w:r>
        <w:rPr>
          <w:rFonts w:ascii="宋体" w:hAnsi="宋体" w:cs="宋体"/>
          <w:sz w:val="24"/>
          <w:szCs w:val="24"/>
        </w:rPr>
        <w:t>12</w:t>
      </w:r>
      <w:r>
        <w:rPr>
          <w:rFonts w:hint="eastAsia" w:ascii="宋体" w:hAnsi="宋体" w:cs="宋体"/>
          <w:sz w:val="24"/>
          <w:szCs w:val="24"/>
        </w:rPr>
        <w:t>条）和法定许可使用（</w:t>
      </w:r>
      <w:r>
        <w:rPr>
          <w:rFonts w:ascii="宋体" w:hAnsi="宋体" w:cs="宋体"/>
          <w:sz w:val="24"/>
          <w:szCs w:val="24"/>
        </w:rPr>
        <w:t>5</w:t>
      </w:r>
      <w:r>
        <w:rPr>
          <w:rFonts w:hint="eastAsia" w:ascii="宋体" w:hAnsi="宋体" w:cs="宋体"/>
          <w:sz w:val="24"/>
          <w:szCs w:val="24"/>
        </w:rPr>
        <w:t>条）的种类；著作权的许可使用和转让；著作权侵权行为及其救济；出版单位依法尊重作者权利；版税、稿酬和一次性付酬的计算方法；依法保护出版单位与著作权有关的权利。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(</w:t>
      </w:r>
      <w:r>
        <w:rPr>
          <w:rFonts w:hint="eastAsia" w:ascii="宋体" w:hAnsi="宋体" w:cs="宋体"/>
          <w:b/>
          <w:bCs/>
          <w:sz w:val="24"/>
          <w:szCs w:val="24"/>
        </w:rPr>
        <w:t>八</w:t>
      </w:r>
      <w:r>
        <w:rPr>
          <w:rFonts w:ascii="宋体" w:hAnsi="宋体" w:cs="宋体"/>
          <w:b/>
          <w:bCs/>
          <w:sz w:val="24"/>
          <w:szCs w:val="24"/>
        </w:rPr>
        <w:t>)</w:t>
      </w:r>
      <w:r>
        <w:rPr>
          <w:rFonts w:hint="eastAsia" w:ascii="宋体" w:hAnsi="宋体" w:cs="宋体"/>
          <w:b/>
          <w:bCs/>
          <w:sz w:val="24"/>
          <w:szCs w:val="24"/>
        </w:rPr>
        <w:t>传统文化常识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中华文化的形成及特点；中国古代的天文、历法、地理和行政区划；中国古代的官制和科举制度；儒释道文化；中国古代的姓名和称谓；中国古代的藏书与版本知识；经史子集与四部分类。</w:t>
      </w:r>
    </w:p>
    <w:p>
      <w:pPr>
        <w:pStyle w:val="8"/>
        <w:ind w:firstLine="3168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（九）应用写作</w:t>
      </w:r>
    </w:p>
    <w:p>
      <w:pPr>
        <w:pStyle w:val="8"/>
        <w:ind w:firstLine="31680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能够熟悉撰写出版行业的常用文体，做到文从字顺、用词得体、结构合理、文体恰当和文笔优美。</w:t>
      </w:r>
    </w:p>
    <w:p>
      <w:pPr>
        <w:pStyle w:val="8"/>
        <w:ind w:firstLine="0" w:firstLineChars="0"/>
        <w:rPr>
          <w:rFonts w:ascii="宋体"/>
          <w:sz w:val="24"/>
          <w:szCs w:val="24"/>
        </w:rPr>
      </w:pPr>
    </w:p>
    <w:p>
      <w:pPr>
        <w:pStyle w:val="8"/>
        <w:ind w:firstLine="0" w:firstLineChars="0"/>
        <w:rPr>
          <w:rFonts w:ascii="黑体" w:hAnsi="黑体" w:eastAsia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四、</w:t>
      </w:r>
      <w:r>
        <w:rPr>
          <w:rFonts w:hint="eastAsia" w:ascii="黑体" w:hAnsi="宋体" w:eastAsia="黑体" w:cs="黑体"/>
          <w:kern w:val="0"/>
          <w:sz w:val="28"/>
          <w:szCs w:val="28"/>
        </w:rPr>
        <w:t>推荐书目</w:t>
      </w:r>
    </w:p>
    <w:p>
      <w:pPr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1. 国家新闻出版广电总局出版专业资格考试办公室编：《出版专业基础：中级（2015年版）》，商务印书馆2015年版</w:t>
      </w:r>
    </w:p>
    <w:p>
      <w:pPr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2. 国家新闻出版广电总局出版专业资格考试办公室编：《出版专业基础：</w:t>
      </w:r>
      <w:r>
        <w:rPr>
          <w:rFonts w:hint="eastAsia"/>
          <w:sz w:val="24"/>
          <w:szCs w:val="24"/>
        </w:rPr>
        <w:t>初级</w:t>
      </w:r>
      <w:r>
        <w:rPr>
          <w:sz w:val="24"/>
          <w:szCs w:val="24"/>
        </w:rPr>
        <w:t>（2015年版）》，</w:t>
      </w:r>
      <w:r>
        <w:rPr>
          <w:rFonts w:hint="eastAsia"/>
          <w:sz w:val="24"/>
          <w:szCs w:val="24"/>
        </w:rPr>
        <w:t>崇文书</w:t>
      </w:r>
      <w:bookmarkStart w:id="0" w:name="_GoBack"/>
      <w:bookmarkEnd w:id="0"/>
      <w:r>
        <w:rPr>
          <w:rFonts w:hint="eastAsia"/>
          <w:sz w:val="24"/>
          <w:szCs w:val="24"/>
        </w:rPr>
        <w:t>局</w:t>
      </w:r>
      <w:r>
        <w:rPr>
          <w:sz w:val="24"/>
          <w:szCs w:val="24"/>
        </w:rPr>
        <w:t>2015年版</w:t>
      </w:r>
    </w:p>
    <w:p>
      <w:pPr>
        <w:spacing w:line="360" w:lineRule="auto"/>
        <w:ind w:firstLine="480" w:firstLineChars="200"/>
        <w:textAlignment w:val="baseline"/>
        <w:rPr>
          <w:sz w:val="24"/>
          <w:szCs w:val="24"/>
        </w:rPr>
      </w:pPr>
      <w:r>
        <w:rPr>
          <w:sz w:val="24"/>
          <w:szCs w:val="24"/>
        </w:rPr>
        <w:t>3. 国家新闻出版广电总局出版专业资格考试办公室编：《数字出版基础（2015年版）》，电子工业出版社2015年版</w:t>
      </w:r>
    </w:p>
    <w:p>
      <w:pPr>
        <w:spacing w:line="360" w:lineRule="auto"/>
        <w:ind w:firstLine="480" w:firstLineChars="200"/>
        <w:textAlignment w:val="baseline"/>
        <w:rPr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B12"/>
    <w:rsid w:val="00021B88"/>
    <w:rsid w:val="0007057F"/>
    <w:rsid w:val="0007311B"/>
    <w:rsid w:val="000B10CA"/>
    <w:rsid w:val="000B3EA6"/>
    <w:rsid w:val="000E243A"/>
    <w:rsid w:val="000E33E2"/>
    <w:rsid w:val="000F3A8C"/>
    <w:rsid w:val="00105545"/>
    <w:rsid w:val="00114706"/>
    <w:rsid w:val="00150428"/>
    <w:rsid w:val="0016687F"/>
    <w:rsid w:val="00181B12"/>
    <w:rsid w:val="001869C9"/>
    <w:rsid w:val="001A0300"/>
    <w:rsid w:val="001B0168"/>
    <w:rsid w:val="001B4127"/>
    <w:rsid w:val="001B71C2"/>
    <w:rsid w:val="001C7FC9"/>
    <w:rsid w:val="001D7722"/>
    <w:rsid w:val="001E0081"/>
    <w:rsid w:val="0027367B"/>
    <w:rsid w:val="00273BF9"/>
    <w:rsid w:val="00286792"/>
    <w:rsid w:val="002B68D7"/>
    <w:rsid w:val="002D4CB7"/>
    <w:rsid w:val="003403C3"/>
    <w:rsid w:val="003512A8"/>
    <w:rsid w:val="00370E67"/>
    <w:rsid w:val="00396C22"/>
    <w:rsid w:val="003B5989"/>
    <w:rsid w:val="004467D5"/>
    <w:rsid w:val="00473899"/>
    <w:rsid w:val="004C1F65"/>
    <w:rsid w:val="004E39DD"/>
    <w:rsid w:val="004E7B21"/>
    <w:rsid w:val="00500BBD"/>
    <w:rsid w:val="00523F5E"/>
    <w:rsid w:val="0054025A"/>
    <w:rsid w:val="0056593B"/>
    <w:rsid w:val="00597F14"/>
    <w:rsid w:val="005A45D3"/>
    <w:rsid w:val="005B5E64"/>
    <w:rsid w:val="005C7246"/>
    <w:rsid w:val="00685A33"/>
    <w:rsid w:val="006C4372"/>
    <w:rsid w:val="006D79D7"/>
    <w:rsid w:val="00714EF6"/>
    <w:rsid w:val="00727F72"/>
    <w:rsid w:val="00765F73"/>
    <w:rsid w:val="007A72D7"/>
    <w:rsid w:val="007E68E0"/>
    <w:rsid w:val="008367C7"/>
    <w:rsid w:val="00844A8D"/>
    <w:rsid w:val="00852243"/>
    <w:rsid w:val="008A343B"/>
    <w:rsid w:val="008C7948"/>
    <w:rsid w:val="008D17CE"/>
    <w:rsid w:val="008D3E7E"/>
    <w:rsid w:val="00913F1E"/>
    <w:rsid w:val="00920ABE"/>
    <w:rsid w:val="009C4F28"/>
    <w:rsid w:val="00A369C3"/>
    <w:rsid w:val="00A45640"/>
    <w:rsid w:val="00A5061F"/>
    <w:rsid w:val="00A50E42"/>
    <w:rsid w:val="00A53AAF"/>
    <w:rsid w:val="00A678EF"/>
    <w:rsid w:val="00A71EC7"/>
    <w:rsid w:val="00AC77BE"/>
    <w:rsid w:val="00B01A21"/>
    <w:rsid w:val="00B304BE"/>
    <w:rsid w:val="00B53D46"/>
    <w:rsid w:val="00B573FC"/>
    <w:rsid w:val="00B65736"/>
    <w:rsid w:val="00B77EB5"/>
    <w:rsid w:val="00BB5C51"/>
    <w:rsid w:val="00BC23D9"/>
    <w:rsid w:val="00C032A0"/>
    <w:rsid w:val="00C07F72"/>
    <w:rsid w:val="00C14DB1"/>
    <w:rsid w:val="00C1693D"/>
    <w:rsid w:val="00C33716"/>
    <w:rsid w:val="00C60BB6"/>
    <w:rsid w:val="00C7272B"/>
    <w:rsid w:val="00C76C0A"/>
    <w:rsid w:val="00C90E58"/>
    <w:rsid w:val="00C95DDB"/>
    <w:rsid w:val="00CA04EF"/>
    <w:rsid w:val="00CC433E"/>
    <w:rsid w:val="00CC6973"/>
    <w:rsid w:val="00CD5D3E"/>
    <w:rsid w:val="00D551A5"/>
    <w:rsid w:val="00D57C44"/>
    <w:rsid w:val="00D906A5"/>
    <w:rsid w:val="00D94FB3"/>
    <w:rsid w:val="00D956F5"/>
    <w:rsid w:val="00D95E93"/>
    <w:rsid w:val="00DF417B"/>
    <w:rsid w:val="00E001B1"/>
    <w:rsid w:val="00E1453C"/>
    <w:rsid w:val="00E86E4B"/>
    <w:rsid w:val="00EB6F4C"/>
    <w:rsid w:val="00EC5DBC"/>
    <w:rsid w:val="00EE3CED"/>
    <w:rsid w:val="00F041BB"/>
    <w:rsid w:val="00F13C26"/>
    <w:rsid w:val="00F33825"/>
    <w:rsid w:val="00F52FA9"/>
    <w:rsid w:val="00F61B9E"/>
    <w:rsid w:val="00F9580B"/>
    <w:rsid w:val="00FC15B8"/>
    <w:rsid w:val="00FF2DE6"/>
    <w:rsid w:val="065D1FC6"/>
    <w:rsid w:val="0BB900CC"/>
    <w:rsid w:val="0FA95AE7"/>
    <w:rsid w:val="12735F7A"/>
    <w:rsid w:val="16073CF8"/>
    <w:rsid w:val="1A8D7880"/>
    <w:rsid w:val="22966BF5"/>
    <w:rsid w:val="26453A4E"/>
    <w:rsid w:val="2A211624"/>
    <w:rsid w:val="47CD50FD"/>
    <w:rsid w:val="55D8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locked/>
    <w:uiPriority w:val="99"/>
    <w:rPr>
      <w:kern w:val="2"/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kern w:val="2"/>
      <w:sz w:val="18"/>
      <w:szCs w:val="18"/>
    </w:rPr>
  </w:style>
  <w:style w:type="paragraph" w:customStyle="1" w:styleId="8">
    <w:name w:val="正文5号宋体"/>
    <w:basedOn w:val="1"/>
    <w:uiPriority w:val="99"/>
    <w:pPr>
      <w:adjustRightInd w:val="0"/>
      <w:snapToGrid w:val="0"/>
      <w:spacing w:line="36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abc</Company>
  <Pages>2</Pages>
  <Words>180</Words>
  <Characters>1027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2014-06-10T14:11:00Z</dcterms:created>
  <dc:creator>abc</dc:creator>
  <cp:lastModifiedBy>一风</cp:lastModifiedBy>
  <dcterms:modified xsi:type="dcterms:W3CDTF">2020-07-03T03:29:30Z</dcterms:modified>
  <dc:title>出版综合素质与能力考试大纲（草稿）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